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93A15" w:rsidRPr="00D93A1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93A15" w:rsidRPr="00D93A1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93A15" w:rsidRPr="00D93A1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封闭式理财19年第542期半年度投资管理报告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D93A15" w:rsidP="00D93A1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93A15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93A15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93A15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封闭式理财19年第542期于2019年12月19日正式成立。截至报告日，本产品规模为36,510,000.00元，杠杆水平符合监管要求。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93A1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93A1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/>
                <w:color w:val="000000"/>
                <w:szCs w:val="21"/>
              </w:rPr>
              <w:t>4.05%</w:t>
            </w:r>
            <w:r w:rsidRPr="00D93A1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93A15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A15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93A15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93A15">
              <w:rPr>
                <w:rFonts w:asciiTheme="minorEastAsia" w:eastAsiaTheme="minorEastAsia" w:hAnsiTheme="minorEastAsia" w:hint="eastAsia"/>
                <w:szCs w:val="21"/>
              </w:rPr>
              <w:t>封闭式理财19年第542期</w:t>
            </w:r>
            <w:r w:rsidRPr="00D93A15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D93A1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20191212</w:t>
            </w: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D93A1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20191218</w:t>
            </w: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D93A1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20191219</w:t>
            </w:r>
          </w:p>
        </w:tc>
        <w:tc>
          <w:tcPr>
            <w:tcW w:w="1326" w:type="dxa"/>
            <w:vAlign w:val="center"/>
          </w:tcPr>
          <w:p w:rsidR="00E31B0A" w:rsidRPr="00E31B0A" w:rsidRDefault="00D93A1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3A1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20201217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93A1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1,135,101.08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3.11%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1,135,101.08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3.11%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93A1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35,403,849.83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96.89%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35,403,849.83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96.89%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93A1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36,538,950.91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100.00%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36,538,950.91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93A1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93A15">
              <w:rPr>
                <w:rFonts w:ascii="宋体" w:hAnsi="宋体" w:cs="宋体"/>
                <w:kern w:val="0"/>
              </w:rPr>
              <w:t>100.00%</w:t>
            </w:r>
            <w:r w:rsidRPr="00D93A15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D93A15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D93A15" w:rsidRPr="00A23B87" w:rsidRDefault="00D93A15" w:rsidP="000F1C04">
            <w:pPr>
              <w:rPr>
                <w:rFonts w:hint="eastAsia"/>
              </w:rPr>
            </w:pPr>
            <w:r w:rsidRPr="00A23B87">
              <w:rPr>
                <w:rFonts w:hint="eastAsia"/>
              </w:rPr>
              <w:t>18</w:t>
            </w:r>
            <w:proofErr w:type="gramStart"/>
            <w:r w:rsidRPr="00A23B87">
              <w:rPr>
                <w:rFonts w:hint="eastAsia"/>
              </w:rPr>
              <w:t>湘投</w:t>
            </w:r>
            <w:proofErr w:type="gramEnd"/>
            <w:r w:rsidRPr="00A23B87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D93A15" w:rsidRPr="008A2B5B" w:rsidRDefault="00D93A15" w:rsidP="0002011F">
            <w:r w:rsidRPr="008A2B5B">
              <w:t>19,512,832.96</w:t>
            </w:r>
          </w:p>
        </w:tc>
        <w:tc>
          <w:tcPr>
            <w:tcW w:w="1859" w:type="dxa"/>
          </w:tcPr>
          <w:p w:rsidR="00D93A15" w:rsidRPr="00EC40DC" w:rsidRDefault="00D93A15" w:rsidP="008735B5">
            <w:r w:rsidRPr="00EC40DC">
              <w:t>53.40%</w:t>
            </w:r>
          </w:p>
        </w:tc>
      </w:tr>
      <w:tr w:rsidR="00D93A15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D93A15" w:rsidRPr="00A23B87" w:rsidRDefault="00D93A15" w:rsidP="000F1C04">
            <w:pPr>
              <w:rPr>
                <w:rFonts w:hint="eastAsia"/>
              </w:rPr>
            </w:pPr>
            <w:r w:rsidRPr="00A23B87">
              <w:rPr>
                <w:rFonts w:hint="eastAsia"/>
              </w:rPr>
              <w:t>18</w:t>
            </w:r>
            <w:proofErr w:type="gramStart"/>
            <w:r w:rsidRPr="00A23B87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D93A15" w:rsidRPr="008A2B5B" w:rsidRDefault="00D93A15" w:rsidP="0002011F">
            <w:r w:rsidRPr="008A2B5B">
              <w:t>15,891,016.87</w:t>
            </w:r>
          </w:p>
        </w:tc>
        <w:tc>
          <w:tcPr>
            <w:tcW w:w="1859" w:type="dxa"/>
          </w:tcPr>
          <w:p w:rsidR="00D93A15" w:rsidRPr="00EC40DC" w:rsidRDefault="00D93A15" w:rsidP="008735B5">
            <w:r w:rsidRPr="00EC40DC">
              <w:t>43.49%</w:t>
            </w:r>
          </w:p>
        </w:tc>
      </w:tr>
      <w:tr w:rsidR="00D93A15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D93A15" w:rsidRPr="00A23B87" w:rsidRDefault="00D93A15" w:rsidP="000F1C04">
            <w:pPr>
              <w:rPr>
                <w:rFonts w:hint="eastAsia"/>
              </w:rPr>
            </w:pPr>
            <w:r w:rsidRPr="00A23B87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D93A15" w:rsidRPr="008A2B5B" w:rsidRDefault="00D93A15" w:rsidP="0002011F">
            <w:r w:rsidRPr="008A2B5B">
              <w:t>1,135,101.08</w:t>
            </w:r>
          </w:p>
        </w:tc>
        <w:tc>
          <w:tcPr>
            <w:tcW w:w="1859" w:type="dxa"/>
          </w:tcPr>
          <w:p w:rsidR="00D93A15" w:rsidRPr="00EC40DC" w:rsidRDefault="00D93A15" w:rsidP="008735B5">
            <w:r w:rsidRPr="00EC40DC">
              <w:t>3.11%</w:t>
            </w:r>
          </w:p>
        </w:tc>
      </w:tr>
      <w:tr w:rsidR="00D93A15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D93A15" w:rsidRPr="008A2B5B" w:rsidRDefault="00D93A15" w:rsidP="0002011F"/>
        </w:tc>
        <w:tc>
          <w:tcPr>
            <w:tcW w:w="1859" w:type="dxa"/>
          </w:tcPr>
          <w:p w:rsidR="00D93A15" w:rsidRPr="00C720CE" w:rsidRDefault="00D93A15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93A15">
              <w:rPr>
                <w:rFonts w:ascii="宋体" w:hAnsi="宋体" w:cs="宋体" w:hint="eastAsia"/>
                <w:kern w:val="0"/>
              </w:rPr>
              <w:t>1129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93A15" w:rsidP="005204A8">
      <w:pPr>
        <w:jc w:val="center"/>
        <w:rPr>
          <w:b/>
          <w:color w:val="000000"/>
          <w:sz w:val="24"/>
          <w:szCs w:val="24"/>
        </w:rPr>
      </w:pPr>
      <w:r w:rsidRPr="00D93A15">
        <w:rPr>
          <w:rFonts w:hint="eastAsia"/>
          <w:b/>
          <w:color w:val="000000"/>
          <w:sz w:val="24"/>
          <w:szCs w:val="24"/>
        </w:rPr>
        <w:t>乾元</w:t>
      </w:r>
      <w:r w:rsidRPr="00D93A15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93A15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93A15">
        <w:rPr>
          <w:rFonts w:hint="eastAsia"/>
          <w:b/>
          <w:color w:val="000000"/>
          <w:sz w:val="24"/>
          <w:szCs w:val="24"/>
        </w:rPr>
        <w:t>封闭式理财</w:t>
      </w:r>
      <w:r w:rsidRPr="00D93A15">
        <w:rPr>
          <w:rFonts w:hint="eastAsia"/>
          <w:b/>
          <w:color w:val="000000"/>
          <w:sz w:val="24"/>
          <w:szCs w:val="24"/>
        </w:rPr>
        <w:t>19</w:t>
      </w:r>
      <w:r w:rsidRPr="00D93A15">
        <w:rPr>
          <w:rFonts w:hint="eastAsia"/>
          <w:b/>
          <w:color w:val="000000"/>
          <w:sz w:val="24"/>
          <w:szCs w:val="24"/>
        </w:rPr>
        <w:t>年第</w:t>
      </w:r>
      <w:r w:rsidRPr="00D93A15">
        <w:rPr>
          <w:rFonts w:hint="eastAsia"/>
          <w:b/>
          <w:color w:val="000000"/>
          <w:sz w:val="24"/>
          <w:szCs w:val="24"/>
        </w:rPr>
        <w:t>542</w:t>
      </w:r>
      <w:r w:rsidRPr="00D93A15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93A15" w:rsidRPr="00D93A15">
        <w:rPr>
          <w:rFonts w:ascii="宋体" w:hAnsi="宋体" w:hint="eastAsia"/>
          <w:color w:val="000000"/>
          <w:szCs w:val="21"/>
        </w:rPr>
        <w:t>乾元-福润潇湘封闭式理财19年第542期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E5" w:rsidRDefault="00F869E5" w:rsidP="00747E15">
      <w:r>
        <w:separator/>
      </w:r>
    </w:p>
  </w:endnote>
  <w:endnote w:type="continuationSeparator" w:id="0">
    <w:p w:rsidR="00F869E5" w:rsidRDefault="00F869E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E5" w:rsidRDefault="00F869E5" w:rsidP="00747E15">
      <w:r>
        <w:separator/>
      </w:r>
    </w:p>
  </w:footnote>
  <w:footnote w:type="continuationSeparator" w:id="0">
    <w:p w:rsidR="00F869E5" w:rsidRDefault="00F869E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93A15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869E5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2020-09-07T09:18:00Z</dcterms:created>
  <dcterms:modified xsi:type="dcterms:W3CDTF">2020-09-07T09:18:00Z</dcterms:modified>
</cp:coreProperties>
</file>