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90" w:rsidRPr="00E86D30" w:rsidRDefault="00C82C90" w:rsidP="00E86D30">
      <w:pPr>
        <w:rPr>
          <w:rFonts w:ascii="宋体"/>
          <w:b/>
          <w:bCs/>
          <w:snapToGrid w:val="0"/>
          <w:kern w:val="0"/>
          <w:sz w:val="28"/>
          <w:szCs w:val="28"/>
        </w:rPr>
      </w:pPr>
    </w:p>
    <w:p w:rsidR="00C82C90" w:rsidRPr="00E86D30" w:rsidRDefault="00C82C90" w:rsidP="00E86D30">
      <w:pPr>
        <w:jc w:val="center"/>
        <w:rPr>
          <w:rFonts w:ascii="宋体"/>
          <w:b/>
          <w:bCs/>
          <w:kern w:val="0"/>
          <w:sz w:val="30"/>
          <w:szCs w:val="30"/>
        </w:rPr>
      </w:pPr>
      <w:r w:rsidRPr="00E86D30">
        <w:rPr>
          <w:rFonts w:ascii="宋体" w:hAnsi="宋体" w:cs="宋体" w:hint="eastAsia"/>
          <w:b/>
          <w:bCs/>
          <w:kern w:val="0"/>
          <w:sz w:val="30"/>
          <w:szCs w:val="30"/>
        </w:rPr>
        <w:t>“体验分期精彩，乐享免费观影”活动细则</w:t>
      </w:r>
    </w:p>
    <w:p w:rsidR="00C82C90" w:rsidRPr="009A513D" w:rsidRDefault="00C82C90" w:rsidP="0049259A">
      <w:pPr>
        <w:autoSpaceDE w:val="0"/>
        <w:autoSpaceDN w:val="0"/>
        <w:adjustRightInd w:val="0"/>
        <w:ind w:leftChars="334" w:left="31680"/>
        <w:jc w:val="left"/>
        <w:rPr>
          <w:rFonts w:ascii="宋体"/>
          <w:kern w:val="0"/>
          <w:sz w:val="28"/>
          <w:szCs w:val="28"/>
        </w:rPr>
      </w:pPr>
      <w:r>
        <w:rPr>
          <w:rFonts w:ascii="彩虹粗仿宋" w:eastAsia="彩虹粗仿宋" w:cs="彩虹粗仿宋"/>
          <w:sz w:val="32"/>
          <w:szCs w:val="32"/>
        </w:rPr>
        <w:t>1</w:t>
      </w:r>
      <w:r>
        <w:rPr>
          <w:rFonts w:ascii="彩虹粗仿宋" w:eastAsia="彩虹粗仿宋" w:cs="彩虹粗仿宋" w:hint="eastAsia"/>
          <w:sz w:val="32"/>
          <w:szCs w:val="32"/>
        </w:rPr>
        <w:t>、</w:t>
      </w:r>
      <w:r>
        <w:rPr>
          <w:rFonts w:ascii="宋体" w:hAnsi="宋体" w:cs="宋体" w:hint="eastAsia"/>
          <w:kern w:val="0"/>
          <w:sz w:val="28"/>
          <w:szCs w:val="28"/>
        </w:rPr>
        <w:t>持卡人</w:t>
      </w:r>
      <w:r w:rsidRPr="009A513D">
        <w:rPr>
          <w:rFonts w:ascii="宋体" w:hAnsi="宋体" w:cs="宋体" w:hint="eastAsia"/>
          <w:kern w:val="0"/>
          <w:sz w:val="28"/>
          <w:szCs w:val="28"/>
        </w:rPr>
        <w:t>办理</w:t>
      </w:r>
      <w:r>
        <w:rPr>
          <w:rFonts w:ascii="宋体" w:hAnsi="宋体" w:cs="宋体" w:hint="eastAsia"/>
          <w:kern w:val="0"/>
          <w:sz w:val="28"/>
          <w:szCs w:val="28"/>
        </w:rPr>
        <w:t>账单、消费</w:t>
      </w:r>
      <w:r w:rsidRPr="009A513D">
        <w:rPr>
          <w:rFonts w:ascii="宋体" w:hAnsi="宋体" w:cs="宋体" w:hint="eastAsia"/>
          <w:kern w:val="0"/>
          <w:sz w:val="28"/>
          <w:szCs w:val="28"/>
        </w:rPr>
        <w:t>分期</w:t>
      </w:r>
      <w:r>
        <w:rPr>
          <w:rFonts w:ascii="宋体" w:hAnsi="宋体" w:cs="宋体" w:hint="eastAsia"/>
          <w:kern w:val="0"/>
          <w:sz w:val="28"/>
          <w:szCs w:val="28"/>
        </w:rPr>
        <w:t>或现金分期</w:t>
      </w:r>
      <w:r w:rsidRPr="009A513D">
        <w:rPr>
          <w:rFonts w:ascii="宋体" w:hAnsi="宋体" w:cs="宋体"/>
          <w:kern w:val="0"/>
          <w:sz w:val="28"/>
          <w:szCs w:val="28"/>
        </w:rPr>
        <w:t>7</w:t>
      </w:r>
      <w:r w:rsidRPr="009A513D">
        <w:rPr>
          <w:rFonts w:ascii="宋体" w:hAnsi="宋体" w:cs="宋体" w:hint="eastAsia"/>
          <w:kern w:val="0"/>
          <w:sz w:val="28"/>
          <w:szCs w:val="28"/>
        </w:rPr>
        <w:t>天后凭信用卡</w:t>
      </w:r>
      <w:r w:rsidRPr="00F83EDC">
        <w:rPr>
          <w:rFonts w:ascii="宋体" w:hAnsi="宋体" w:cs="宋体" w:hint="eastAsia"/>
          <w:kern w:val="0"/>
          <w:sz w:val="28"/>
          <w:szCs w:val="28"/>
        </w:rPr>
        <w:t>前往指定影院现场兑换观看影片</w:t>
      </w:r>
      <w:r>
        <w:rPr>
          <w:rFonts w:ascii="宋体" w:hAnsi="宋体" w:cs="宋体" w:hint="eastAsia"/>
          <w:kern w:val="0"/>
          <w:sz w:val="28"/>
          <w:szCs w:val="28"/>
        </w:rPr>
        <w:t>（不发放实物电影券）。</w:t>
      </w:r>
      <w:r w:rsidRPr="009A513D">
        <w:rPr>
          <w:rFonts w:ascii="宋体" w:hAnsi="宋体" w:cs="宋体" w:hint="eastAsia"/>
          <w:kern w:val="0"/>
          <w:sz w:val="28"/>
          <w:szCs w:val="28"/>
        </w:rPr>
        <w:t>电影票兑换流程如下：</w:t>
      </w:r>
    </w:p>
    <w:p w:rsidR="00C82C90" w:rsidRPr="009A513D" w:rsidRDefault="00C82C90" w:rsidP="0049259A">
      <w:pPr>
        <w:autoSpaceDE w:val="0"/>
        <w:autoSpaceDN w:val="0"/>
        <w:adjustRightInd w:val="0"/>
        <w:ind w:leftChars="267" w:left="31680" w:hangingChars="50" w:firstLine="31680"/>
        <w:jc w:val="left"/>
        <w:rPr>
          <w:rFonts w:ascii="宋体"/>
          <w:kern w:val="0"/>
          <w:sz w:val="28"/>
          <w:szCs w:val="28"/>
        </w:rPr>
      </w:pPr>
      <w:r w:rsidRPr="009A513D">
        <w:rPr>
          <w:rFonts w:ascii="宋体" w:hAnsi="宋体" w:cs="宋体" w:hint="eastAsia"/>
          <w:kern w:val="0"/>
          <w:sz w:val="28"/>
          <w:szCs w:val="28"/>
        </w:rPr>
        <w:t>（</w:t>
      </w:r>
      <w:r>
        <w:rPr>
          <w:rFonts w:ascii="宋体" w:hAnsi="宋体" w:cs="宋体"/>
          <w:kern w:val="0"/>
          <w:sz w:val="28"/>
          <w:szCs w:val="28"/>
        </w:rPr>
        <w:t>1</w:t>
      </w:r>
      <w:r w:rsidRPr="009A513D">
        <w:rPr>
          <w:rFonts w:ascii="宋体" w:hAnsi="宋体" w:cs="宋体" w:hint="eastAsia"/>
          <w:kern w:val="0"/>
          <w:sz w:val="28"/>
          <w:szCs w:val="28"/>
        </w:rPr>
        <w:t>）在影院售票柜台，咨询建行赠送影票活动，在工作人员帮助下兑换</w:t>
      </w:r>
      <w:r>
        <w:rPr>
          <w:rFonts w:ascii="宋体" w:hAnsi="宋体" w:cs="宋体" w:hint="eastAsia"/>
          <w:kern w:val="0"/>
          <w:sz w:val="28"/>
          <w:szCs w:val="28"/>
        </w:rPr>
        <w:t>；</w:t>
      </w:r>
    </w:p>
    <w:p w:rsidR="00C82C90" w:rsidRPr="009A513D" w:rsidRDefault="00C82C90" w:rsidP="0049259A">
      <w:pPr>
        <w:autoSpaceDE w:val="0"/>
        <w:autoSpaceDN w:val="0"/>
        <w:adjustRightInd w:val="0"/>
        <w:ind w:leftChars="267" w:left="31680" w:hangingChars="50" w:firstLine="31680"/>
        <w:jc w:val="left"/>
        <w:rPr>
          <w:rFonts w:ascii="宋体"/>
          <w:kern w:val="0"/>
          <w:sz w:val="28"/>
          <w:szCs w:val="28"/>
        </w:rPr>
      </w:pPr>
      <w:r w:rsidRPr="009A513D">
        <w:rPr>
          <w:rFonts w:ascii="宋体" w:hAnsi="宋体" w:cs="宋体" w:hint="eastAsia"/>
          <w:kern w:val="0"/>
          <w:sz w:val="28"/>
          <w:szCs w:val="28"/>
        </w:rPr>
        <w:t>（</w:t>
      </w:r>
      <w:r>
        <w:rPr>
          <w:rFonts w:ascii="宋体" w:hAnsi="宋体" w:cs="宋体"/>
          <w:kern w:val="0"/>
          <w:sz w:val="28"/>
          <w:szCs w:val="28"/>
        </w:rPr>
        <w:t>2</w:t>
      </w:r>
      <w:r w:rsidRPr="009A513D">
        <w:rPr>
          <w:rFonts w:ascii="宋体" w:hAnsi="宋体" w:cs="宋体" w:hint="eastAsia"/>
          <w:kern w:val="0"/>
          <w:sz w:val="28"/>
          <w:szCs w:val="28"/>
        </w:rPr>
        <w:t>）</w:t>
      </w:r>
      <w:r>
        <w:rPr>
          <w:rFonts w:ascii="宋体" w:hAnsi="宋体" w:cs="宋体" w:hint="eastAsia"/>
          <w:kern w:val="0"/>
          <w:sz w:val="28"/>
          <w:szCs w:val="28"/>
        </w:rPr>
        <w:t>持卡人可现场自行选定影片、场次及座位，可一次或分次兑换，兑换的影票</w:t>
      </w:r>
      <w:r w:rsidRPr="009A513D">
        <w:rPr>
          <w:rFonts w:ascii="宋体" w:hAnsi="宋体" w:cs="宋体" w:hint="eastAsia"/>
          <w:kern w:val="0"/>
          <w:sz w:val="28"/>
          <w:szCs w:val="28"/>
        </w:rPr>
        <w:t>限当天</w:t>
      </w:r>
      <w:r>
        <w:rPr>
          <w:rFonts w:ascii="宋体" w:hAnsi="宋体" w:cs="宋体" w:hint="eastAsia"/>
          <w:kern w:val="0"/>
          <w:sz w:val="28"/>
          <w:szCs w:val="28"/>
        </w:rPr>
        <w:t>在现场</w:t>
      </w:r>
      <w:r w:rsidRPr="009A513D">
        <w:rPr>
          <w:rFonts w:ascii="宋体" w:hAnsi="宋体" w:cs="宋体" w:hint="eastAsia"/>
          <w:kern w:val="0"/>
          <w:sz w:val="28"/>
          <w:szCs w:val="28"/>
        </w:rPr>
        <w:t>使用；</w:t>
      </w:r>
    </w:p>
    <w:p w:rsidR="00C82C90" w:rsidRPr="0049259A" w:rsidRDefault="00C82C90" w:rsidP="0049259A">
      <w:pPr>
        <w:autoSpaceDE w:val="0"/>
        <w:autoSpaceDN w:val="0"/>
        <w:adjustRightInd w:val="0"/>
        <w:ind w:leftChars="267" w:left="31680"/>
        <w:jc w:val="left"/>
        <w:rPr>
          <w:rFonts w:ascii="宋体"/>
          <w:b/>
          <w:bCs/>
          <w:kern w:val="0"/>
          <w:sz w:val="28"/>
          <w:szCs w:val="28"/>
        </w:rPr>
      </w:pPr>
      <w:r w:rsidRPr="0049259A">
        <w:rPr>
          <w:rFonts w:ascii="宋体" w:hAnsi="宋体" w:cs="宋体" w:hint="eastAsia"/>
          <w:b/>
          <w:bCs/>
          <w:kern w:val="0"/>
          <w:sz w:val="28"/>
          <w:szCs w:val="28"/>
        </w:rPr>
        <w:t>（</w:t>
      </w:r>
      <w:r w:rsidRPr="0049259A">
        <w:rPr>
          <w:rFonts w:ascii="宋体" w:hAnsi="宋体" w:cs="宋体"/>
          <w:b/>
          <w:bCs/>
          <w:kern w:val="0"/>
          <w:sz w:val="28"/>
          <w:szCs w:val="28"/>
        </w:rPr>
        <w:t>3</w:t>
      </w:r>
      <w:r w:rsidRPr="0049259A">
        <w:rPr>
          <w:rFonts w:ascii="宋体" w:hAnsi="宋体" w:cs="宋体" w:hint="eastAsia"/>
          <w:b/>
          <w:bCs/>
          <w:kern w:val="0"/>
          <w:sz w:val="28"/>
          <w:szCs w:val="28"/>
        </w:rPr>
        <w:t>）</w:t>
      </w:r>
      <w:r w:rsidRPr="0049259A">
        <w:rPr>
          <w:rFonts w:ascii="彩虹粗仿宋" w:eastAsia="彩虹粗仿宋" w:cs="彩虹粗仿宋" w:hint="eastAsia"/>
          <w:b/>
          <w:bCs/>
          <w:sz w:val="30"/>
          <w:szCs w:val="30"/>
        </w:rPr>
        <w:t>电影券数量有限，先兑先得，兑换完毕为止</w:t>
      </w:r>
    </w:p>
    <w:p w:rsidR="00C82C90" w:rsidRDefault="00C82C90" w:rsidP="0049259A">
      <w:pPr>
        <w:autoSpaceDE w:val="0"/>
        <w:autoSpaceDN w:val="0"/>
        <w:adjustRightInd w:val="0"/>
        <w:ind w:leftChars="267" w:left="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w:t>
      </w:r>
      <w:r w:rsidRPr="009A513D">
        <w:rPr>
          <w:rFonts w:ascii="宋体" w:hAnsi="宋体" w:cs="宋体" w:hint="eastAsia"/>
          <w:kern w:val="0"/>
          <w:sz w:val="28"/>
          <w:szCs w:val="28"/>
        </w:rPr>
        <w:t>电影院</w:t>
      </w:r>
      <w:r>
        <w:rPr>
          <w:rFonts w:ascii="宋体" w:hAnsi="宋体" w:cs="宋体" w:hint="eastAsia"/>
          <w:kern w:val="0"/>
          <w:sz w:val="28"/>
          <w:szCs w:val="28"/>
        </w:rPr>
        <w:t>券</w:t>
      </w:r>
      <w:r w:rsidRPr="009A513D">
        <w:rPr>
          <w:rFonts w:ascii="宋体" w:hAnsi="宋体" w:cs="宋体" w:hint="eastAsia"/>
          <w:kern w:val="0"/>
          <w:sz w:val="28"/>
          <w:szCs w:val="28"/>
        </w:rPr>
        <w:t>兑换截止时间为</w:t>
      </w:r>
      <w:r w:rsidRPr="009A513D">
        <w:rPr>
          <w:rFonts w:ascii="宋体" w:hAnsi="宋体" w:cs="宋体"/>
          <w:kern w:val="0"/>
          <w:sz w:val="28"/>
          <w:szCs w:val="28"/>
        </w:rPr>
        <w:t>2013</w:t>
      </w:r>
      <w:r w:rsidRPr="009A513D">
        <w:rPr>
          <w:rFonts w:ascii="宋体" w:hAnsi="宋体" w:cs="宋体" w:hint="eastAsia"/>
          <w:kern w:val="0"/>
          <w:sz w:val="28"/>
          <w:szCs w:val="28"/>
        </w:rPr>
        <w:t>年</w:t>
      </w:r>
      <w:r>
        <w:rPr>
          <w:rFonts w:ascii="宋体" w:hAnsi="宋体" w:cs="宋体"/>
          <w:kern w:val="0"/>
          <w:sz w:val="28"/>
          <w:szCs w:val="28"/>
        </w:rPr>
        <w:t>9</w:t>
      </w:r>
      <w:r w:rsidRPr="009A513D">
        <w:rPr>
          <w:rFonts w:ascii="宋体" w:hAnsi="宋体" w:cs="宋体" w:hint="eastAsia"/>
          <w:kern w:val="0"/>
          <w:sz w:val="28"/>
          <w:szCs w:val="28"/>
        </w:rPr>
        <w:t>月</w:t>
      </w:r>
      <w:r>
        <w:rPr>
          <w:rFonts w:ascii="宋体" w:hAnsi="宋体" w:cs="宋体"/>
          <w:kern w:val="0"/>
          <w:sz w:val="28"/>
          <w:szCs w:val="28"/>
        </w:rPr>
        <w:t>30</w:t>
      </w:r>
      <w:r w:rsidRPr="009A513D">
        <w:rPr>
          <w:rFonts w:ascii="宋体" w:hAnsi="宋体" w:cs="宋体" w:hint="eastAsia"/>
          <w:kern w:val="0"/>
          <w:sz w:val="28"/>
          <w:szCs w:val="28"/>
        </w:rPr>
        <w:t>日</w:t>
      </w:r>
      <w:r>
        <w:rPr>
          <w:rFonts w:ascii="宋体" w:hAnsi="宋体" w:cs="宋体" w:hint="eastAsia"/>
          <w:kern w:val="0"/>
          <w:sz w:val="28"/>
          <w:szCs w:val="28"/>
        </w:rPr>
        <w:t>。</w:t>
      </w:r>
    </w:p>
    <w:p w:rsidR="00C82C90" w:rsidRPr="00B25F80" w:rsidRDefault="00C82C90" w:rsidP="0049259A">
      <w:pPr>
        <w:ind w:left="31680" w:hangingChars="250" w:firstLine="31680"/>
        <w:rPr>
          <w:rFonts w:ascii="宋体"/>
          <w:kern w:val="0"/>
          <w:sz w:val="28"/>
          <w:szCs w:val="28"/>
        </w:rPr>
      </w:pPr>
      <w:r>
        <w:rPr>
          <w:rFonts w:ascii="宋体" w:hAnsi="宋体" w:cs="宋体"/>
          <w:sz w:val="28"/>
          <w:szCs w:val="28"/>
        </w:rPr>
        <w:t xml:space="preserve">     </w:t>
      </w:r>
      <w:r w:rsidRPr="00B25F80">
        <w:rPr>
          <w:rFonts w:ascii="宋体" w:hAnsi="宋体" w:cs="宋体"/>
          <w:kern w:val="0"/>
          <w:sz w:val="28"/>
          <w:szCs w:val="28"/>
        </w:rPr>
        <w:t>2</w:t>
      </w:r>
      <w:r w:rsidRPr="00B25F80">
        <w:rPr>
          <w:rFonts w:ascii="宋体" w:cs="宋体"/>
          <w:kern w:val="0"/>
          <w:sz w:val="28"/>
          <w:szCs w:val="28"/>
        </w:rPr>
        <w:t>.</w:t>
      </w:r>
      <w:r w:rsidRPr="00B25F80">
        <w:rPr>
          <w:rFonts w:ascii="宋体" w:hAnsi="宋体" w:cs="宋体" w:hint="eastAsia"/>
          <w:kern w:val="0"/>
          <w:sz w:val="28"/>
          <w:szCs w:val="28"/>
        </w:rPr>
        <w:t>所有帐户状态正常的龙卡信用卡个人客户（不包括商务卡，主、附卡可单独参加活动，以下简称“持卡人”）。</w:t>
      </w:r>
      <w:r w:rsidRPr="00B25F80">
        <w:rPr>
          <w:rFonts w:ascii="宋体" w:hAnsi="宋体" w:cs="宋体"/>
          <w:kern w:val="0"/>
          <w:sz w:val="28"/>
          <w:szCs w:val="28"/>
        </w:rPr>
        <w:t xml:space="preserve">      </w:t>
      </w:r>
    </w:p>
    <w:p w:rsidR="00C82C90" w:rsidRPr="00B25F80" w:rsidRDefault="00C82C90" w:rsidP="00F22EB7">
      <w:pPr>
        <w:pStyle w:val="ListParagraph"/>
        <w:spacing w:line="360" w:lineRule="auto"/>
        <w:ind w:left="720" w:firstLineChars="0" w:firstLine="0"/>
        <w:rPr>
          <w:rFonts w:ascii="宋体"/>
          <w:kern w:val="0"/>
          <w:sz w:val="28"/>
          <w:szCs w:val="28"/>
        </w:rPr>
      </w:pPr>
      <w:r w:rsidRPr="00B25F80">
        <w:rPr>
          <w:rFonts w:ascii="宋体" w:hAnsi="宋体" w:cs="宋体"/>
          <w:kern w:val="0"/>
          <w:sz w:val="28"/>
          <w:szCs w:val="28"/>
        </w:rPr>
        <w:t>3</w:t>
      </w:r>
      <w:r w:rsidRPr="00B25F80">
        <w:rPr>
          <w:rFonts w:ascii="宋体" w:cs="宋体"/>
          <w:kern w:val="0"/>
          <w:sz w:val="28"/>
          <w:szCs w:val="28"/>
        </w:rPr>
        <w:t>.</w:t>
      </w:r>
      <w:r>
        <w:rPr>
          <w:rFonts w:ascii="宋体" w:hAnsi="宋体" w:cs="宋体" w:hint="eastAsia"/>
          <w:kern w:val="0"/>
          <w:sz w:val="28"/>
          <w:szCs w:val="28"/>
        </w:rPr>
        <w:t>本活动仅限首次办理账单、消费、现金</w:t>
      </w:r>
      <w:r w:rsidRPr="00B25F80">
        <w:rPr>
          <w:rFonts w:ascii="宋体" w:hAnsi="宋体" w:cs="宋体" w:hint="eastAsia"/>
          <w:kern w:val="0"/>
          <w:sz w:val="28"/>
          <w:szCs w:val="28"/>
        </w:rPr>
        <w:t>分期的客户参加，一次性全额支付不参与本活动。</w:t>
      </w:r>
    </w:p>
    <w:p w:rsidR="00C82C90" w:rsidRDefault="00C82C90" w:rsidP="00F22EB7">
      <w:pPr>
        <w:pStyle w:val="ListParagraph"/>
        <w:spacing w:line="360" w:lineRule="auto"/>
        <w:ind w:left="720" w:firstLineChars="0" w:firstLine="0"/>
        <w:rPr>
          <w:rFonts w:ascii="宋体"/>
          <w:kern w:val="0"/>
          <w:sz w:val="28"/>
          <w:szCs w:val="28"/>
        </w:rPr>
      </w:pPr>
      <w:r w:rsidRPr="00B25F80">
        <w:rPr>
          <w:rFonts w:ascii="宋体" w:hAnsi="宋体" w:cs="宋体"/>
          <w:kern w:val="0"/>
          <w:sz w:val="28"/>
          <w:szCs w:val="28"/>
        </w:rPr>
        <w:t>4</w:t>
      </w:r>
      <w:r w:rsidRPr="00B25F80">
        <w:rPr>
          <w:rFonts w:ascii="宋体" w:cs="宋体"/>
          <w:kern w:val="0"/>
          <w:sz w:val="28"/>
          <w:szCs w:val="28"/>
        </w:rPr>
        <w:t>.</w:t>
      </w:r>
      <w:r>
        <w:rPr>
          <w:rFonts w:ascii="宋体" w:hAnsi="宋体" w:cs="宋体" w:hint="eastAsia"/>
          <w:kern w:val="0"/>
          <w:sz w:val="28"/>
          <w:szCs w:val="28"/>
        </w:rPr>
        <w:t>成都城区限</w:t>
      </w:r>
      <w:r>
        <w:rPr>
          <w:rFonts w:ascii="宋体" w:hAnsi="宋体" w:cs="宋体"/>
          <w:kern w:val="0"/>
          <w:sz w:val="28"/>
          <w:szCs w:val="28"/>
        </w:rPr>
        <w:t>1.5</w:t>
      </w:r>
      <w:r>
        <w:rPr>
          <w:rFonts w:ascii="宋体" w:hAnsi="宋体" w:cs="宋体" w:hint="eastAsia"/>
          <w:kern w:val="0"/>
          <w:sz w:val="28"/>
          <w:szCs w:val="28"/>
        </w:rPr>
        <w:t>万张电影券，其他地区限量建下表</w:t>
      </w:r>
      <w:r w:rsidRPr="00B25F80">
        <w:rPr>
          <w:rFonts w:ascii="宋体" w:hAnsi="宋体" w:cs="宋体" w:hint="eastAsia"/>
          <w:kern w:val="0"/>
          <w:sz w:val="28"/>
          <w:szCs w:val="28"/>
        </w:rPr>
        <w:t>。</w:t>
      </w:r>
      <w:r>
        <w:rPr>
          <w:rFonts w:ascii="宋体" w:hAnsi="宋体" w:cs="宋体"/>
          <w:kern w:val="0"/>
          <w:sz w:val="28"/>
          <w:szCs w:val="28"/>
        </w:rPr>
        <w:t>(</w:t>
      </w:r>
      <w:r>
        <w:rPr>
          <w:rFonts w:ascii="宋体" w:hAnsi="宋体" w:cs="宋体" w:hint="eastAsia"/>
          <w:kern w:val="0"/>
          <w:sz w:val="28"/>
          <w:szCs w:val="28"/>
        </w:rPr>
        <w:t>备</w:t>
      </w:r>
      <w:r>
        <w:rPr>
          <w:rFonts w:ascii="宋体" w:hAnsi="宋体" w:cs="宋体"/>
          <w:kern w:val="0"/>
          <w:sz w:val="28"/>
          <w:szCs w:val="28"/>
        </w:rPr>
        <w:t>1</w:t>
      </w:r>
      <w:r>
        <w:rPr>
          <w:rFonts w:ascii="宋体" w:hAnsi="宋体" w:cs="宋体" w:hint="eastAsia"/>
          <w:kern w:val="0"/>
          <w:sz w:val="28"/>
          <w:szCs w:val="28"/>
        </w:rPr>
        <w:t>千张电影券</w:t>
      </w:r>
      <w:r>
        <w:rPr>
          <w:rFonts w:ascii="宋体" w:hAnsi="宋体" w:cs="宋体"/>
          <w:kern w:val="0"/>
          <w:sz w:val="28"/>
          <w:szCs w:val="28"/>
        </w:rPr>
        <w:t>)</w:t>
      </w:r>
    </w:p>
    <w:tbl>
      <w:tblPr>
        <w:tblW w:w="5600" w:type="dxa"/>
        <w:jc w:val="center"/>
        <w:tblLook w:val="00A0"/>
      </w:tblPr>
      <w:tblGrid>
        <w:gridCol w:w="2320"/>
        <w:gridCol w:w="3280"/>
      </w:tblGrid>
      <w:tr w:rsidR="00C82C90" w:rsidRPr="00D47039" w:rsidTr="0049259A">
        <w:trPr>
          <w:trHeight w:val="270"/>
          <w:jc w:val="center"/>
        </w:trPr>
        <w:tc>
          <w:tcPr>
            <w:tcW w:w="2320" w:type="dxa"/>
            <w:tcBorders>
              <w:top w:val="single" w:sz="4" w:space="0" w:color="auto"/>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b/>
                <w:bCs/>
                <w:color w:val="000000"/>
                <w:kern w:val="0"/>
                <w:sz w:val="22"/>
                <w:szCs w:val="22"/>
              </w:rPr>
            </w:pPr>
            <w:r w:rsidRPr="00D47039">
              <w:rPr>
                <w:rFonts w:ascii="宋体" w:hAnsi="宋体" w:cs="宋体" w:hint="eastAsia"/>
                <w:b/>
                <w:bCs/>
                <w:color w:val="000000"/>
                <w:kern w:val="0"/>
                <w:sz w:val="22"/>
                <w:szCs w:val="22"/>
              </w:rPr>
              <w:t>区域</w:t>
            </w:r>
          </w:p>
        </w:tc>
        <w:tc>
          <w:tcPr>
            <w:tcW w:w="3280" w:type="dxa"/>
            <w:tcBorders>
              <w:top w:val="single" w:sz="4" w:space="0" w:color="auto"/>
              <w:left w:val="nil"/>
              <w:bottom w:val="single" w:sz="4" w:space="0" w:color="auto"/>
              <w:right w:val="single" w:sz="4" w:space="0" w:color="auto"/>
            </w:tcBorders>
            <w:noWrap/>
            <w:vAlign w:val="center"/>
          </w:tcPr>
          <w:p w:rsidR="00C82C90" w:rsidRPr="00D47039" w:rsidRDefault="00C82C90" w:rsidP="00D47039">
            <w:pPr>
              <w:widowControl/>
              <w:jc w:val="center"/>
              <w:rPr>
                <w:rFonts w:ascii="宋体"/>
                <w:b/>
                <w:bCs/>
                <w:color w:val="000000"/>
                <w:kern w:val="0"/>
                <w:sz w:val="22"/>
                <w:szCs w:val="22"/>
              </w:rPr>
            </w:pPr>
            <w:r w:rsidRPr="00D47039">
              <w:rPr>
                <w:rFonts w:ascii="宋体" w:hAnsi="宋体" w:cs="宋体" w:hint="eastAsia"/>
                <w:b/>
                <w:bCs/>
                <w:color w:val="000000"/>
                <w:kern w:val="0"/>
                <w:sz w:val="22"/>
                <w:szCs w:val="22"/>
              </w:rPr>
              <w:t>预计分配电影票</w:t>
            </w:r>
            <w:r w:rsidRPr="00D47039">
              <w:rPr>
                <w:rFonts w:ascii="宋体" w:hAnsi="宋体" w:cs="宋体"/>
                <w:b/>
                <w:bCs/>
                <w:color w:val="000000"/>
                <w:kern w:val="0"/>
                <w:sz w:val="22"/>
                <w:szCs w:val="22"/>
              </w:rPr>
              <w:t>(</w:t>
            </w:r>
            <w:r w:rsidRPr="00D47039">
              <w:rPr>
                <w:rFonts w:ascii="宋体" w:hAnsi="宋体" w:cs="宋体" w:hint="eastAsia"/>
                <w:b/>
                <w:bCs/>
                <w:color w:val="000000"/>
                <w:kern w:val="0"/>
                <w:sz w:val="22"/>
                <w:szCs w:val="22"/>
              </w:rPr>
              <w:t>张</w:t>
            </w:r>
            <w:r w:rsidRPr="00D47039">
              <w:rPr>
                <w:rFonts w:ascii="宋体" w:hAnsi="宋体" w:cs="宋体"/>
                <w:b/>
                <w:bCs/>
                <w:color w:val="000000"/>
                <w:kern w:val="0"/>
                <w:sz w:val="22"/>
                <w:szCs w:val="22"/>
              </w:rPr>
              <w:t>)</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新都</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400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温江</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500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郫县</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400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都江堰</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200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Pr>
                <w:rFonts w:ascii="宋体" w:hAnsi="宋体" w:cs="宋体" w:hint="eastAsia"/>
                <w:color w:val="000000"/>
                <w:kern w:val="0"/>
                <w:sz w:val="22"/>
                <w:szCs w:val="22"/>
              </w:rPr>
              <w:t>崇州</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Pr>
                <w:rFonts w:ascii="宋体" w:hAnsi="宋体" w:cs="宋体"/>
                <w:color w:val="000000"/>
                <w:kern w:val="0"/>
                <w:sz w:val="22"/>
                <w:szCs w:val="22"/>
              </w:rPr>
              <w:t>200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绵阳</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2000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德阳</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1800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南充</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1500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内江</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1000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眉山</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700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乐山</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1400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泸州</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1200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达州</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700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攀枝花</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1500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遂宁</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600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宜宾</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1000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资阳</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600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自贡</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600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广安</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600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hint="eastAsia"/>
                <w:color w:val="000000"/>
                <w:kern w:val="0"/>
                <w:sz w:val="22"/>
                <w:szCs w:val="22"/>
              </w:rPr>
              <w:t>广元</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olor w:val="000000"/>
                <w:kern w:val="0"/>
                <w:sz w:val="22"/>
                <w:szCs w:val="22"/>
              </w:rPr>
            </w:pPr>
            <w:r w:rsidRPr="00D47039">
              <w:rPr>
                <w:rFonts w:ascii="宋体" w:hAnsi="宋体" w:cs="宋体"/>
                <w:color w:val="000000"/>
                <w:kern w:val="0"/>
                <w:sz w:val="22"/>
                <w:szCs w:val="22"/>
              </w:rPr>
              <w:t>500</w:t>
            </w:r>
          </w:p>
        </w:tc>
      </w:tr>
      <w:tr w:rsidR="00C82C90" w:rsidRPr="00D47039" w:rsidTr="0049259A">
        <w:trPr>
          <w:trHeight w:val="270"/>
          <w:jc w:val="center"/>
        </w:trPr>
        <w:tc>
          <w:tcPr>
            <w:tcW w:w="2320" w:type="dxa"/>
            <w:tcBorders>
              <w:top w:val="nil"/>
              <w:left w:val="single" w:sz="4" w:space="0" w:color="auto"/>
              <w:bottom w:val="single" w:sz="4" w:space="0" w:color="auto"/>
              <w:right w:val="single" w:sz="4" w:space="0" w:color="auto"/>
            </w:tcBorders>
            <w:noWrap/>
            <w:vAlign w:val="center"/>
          </w:tcPr>
          <w:p w:rsidR="00C82C90" w:rsidRPr="00D47039" w:rsidRDefault="00C82C90" w:rsidP="00D47039">
            <w:pPr>
              <w:widowControl/>
              <w:jc w:val="center"/>
              <w:rPr>
                <w:rFonts w:ascii="宋体"/>
                <w:b/>
                <w:bCs/>
                <w:color w:val="000000"/>
                <w:kern w:val="0"/>
                <w:sz w:val="22"/>
                <w:szCs w:val="22"/>
              </w:rPr>
            </w:pPr>
            <w:r w:rsidRPr="00D47039">
              <w:rPr>
                <w:rFonts w:ascii="宋体" w:hAnsi="宋体" w:cs="宋体" w:hint="eastAsia"/>
                <w:b/>
                <w:bCs/>
                <w:color w:val="000000"/>
                <w:kern w:val="0"/>
                <w:sz w:val="22"/>
                <w:szCs w:val="22"/>
              </w:rPr>
              <w:t>合计</w:t>
            </w:r>
          </w:p>
        </w:tc>
        <w:tc>
          <w:tcPr>
            <w:tcW w:w="3280" w:type="dxa"/>
            <w:tcBorders>
              <w:top w:val="nil"/>
              <w:left w:val="nil"/>
              <w:bottom w:val="single" w:sz="4" w:space="0" w:color="auto"/>
              <w:right w:val="single" w:sz="4" w:space="0" w:color="auto"/>
            </w:tcBorders>
            <w:noWrap/>
            <w:vAlign w:val="center"/>
          </w:tcPr>
          <w:p w:rsidR="00C82C90" w:rsidRPr="00D47039" w:rsidRDefault="00C82C90" w:rsidP="00D47039">
            <w:pPr>
              <w:widowControl/>
              <w:jc w:val="center"/>
              <w:rPr>
                <w:rFonts w:ascii="宋体" w:cs="宋体"/>
                <w:b/>
                <w:bCs/>
                <w:color w:val="000000"/>
                <w:kern w:val="0"/>
                <w:sz w:val="22"/>
                <w:szCs w:val="22"/>
              </w:rPr>
            </w:pPr>
            <w:r>
              <w:rPr>
                <w:rFonts w:ascii="宋体" w:hAnsi="宋体" w:cs="宋体"/>
                <w:b/>
                <w:bCs/>
                <w:color w:val="000000"/>
                <w:kern w:val="0"/>
                <w:sz w:val="22"/>
                <w:szCs w:val="22"/>
              </w:rPr>
              <w:t>174</w:t>
            </w:r>
            <w:r w:rsidRPr="00D47039">
              <w:rPr>
                <w:rFonts w:ascii="宋体" w:cs="宋体"/>
                <w:b/>
                <w:bCs/>
                <w:color w:val="000000"/>
                <w:kern w:val="0"/>
                <w:sz w:val="22"/>
                <w:szCs w:val="22"/>
              </w:rPr>
              <w:t>00</w:t>
            </w:r>
          </w:p>
        </w:tc>
      </w:tr>
    </w:tbl>
    <w:p w:rsidR="00C82C90" w:rsidRPr="00B25F80" w:rsidRDefault="00C82C90" w:rsidP="00F22EB7">
      <w:pPr>
        <w:pStyle w:val="ListParagraph"/>
        <w:spacing w:line="360" w:lineRule="auto"/>
        <w:ind w:left="720" w:firstLineChars="0" w:firstLine="0"/>
        <w:rPr>
          <w:rFonts w:ascii="宋体"/>
          <w:kern w:val="0"/>
          <w:sz w:val="28"/>
          <w:szCs w:val="28"/>
        </w:rPr>
      </w:pPr>
    </w:p>
    <w:p w:rsidR="00C82C90" w:rsidRPr="00B25F80" w:rsidRDefault="00C82C90" w:rsidP="00F22EB7">
      <w:pPr>
        <w:pStyle w:val="Salutation"/>
        <w:spacing w:line="360" w:lineRule="auto"/>
        <w:ind w:left="720"/>
        <w:rPr>
          <w:rFonts w:ascii="宋体"/>
          <w:kern w:val="0"/>
          <w:sz w:val="28"/>
          <w:szCs w:val="28"/>
        </w:rPr>
      </w:pPr>
      <w:r w:rsidRPr="00B25F80">
        <w:rPr>
          <w:rFonts w:ascii="宋体" w:hAnsi="宋体" w:cs="宋体"/>
          <w:kern w:val="0"/>
          <w:sz w:val="28"/>
          <w:szCs w:val="28"/>
        </w:rPr>
        <w:t>5</w:t>
      </w:r>
      <w:r w:rsidRPr="00B25F80">
        <w:rPr>
          <w:rFonts w:ascii="宋体" w:hAnsi="宋体" w:cs="宋体" w:hint="eastAsia"/>
          <w:kern w:val="0"/>
          <w:sz w:val="28"/>
          <w:szCs w:val="28"/>
        </w:rPr>
        <w:t>、不可分单享受优惠。</w:t>
      </w:r>
    </w:p>
    <w:p w:rsidR="00C82C90" w:rsidRPr="00B25F80" w:rsidRDefault="00C82C90" w:rsidP="0049259A">
      <w:pPr>
        <w:pStyle w:val="Salutation"/>
        <w:spacing w:line="360" w:lineRule="auto"/>
        <w:ind w:firstLineChars="250" w:firstLine="31680"/>
        <w:rPr>
          <w:rFonts w:ascii="宋体"/>
          <w:kern w:val="0"/>
          <w:sz w:val="28"/>
          <w:szCs w:val="28"/>
        </w:rPr>
      </w:pPr>
      <w:r w:rsidRPr="00B25F80">
        <w:rPr>
          <w:rFonts w:ascii="宋体" w:hAnsi="宋体" w:cs="宋体"/>
          <w:kern w:val="0"/>
          <w:sz w:val="28"/>
          <w:szCs w:val="28"/>
        </w:rPr>
        <w:t>6</w:t>
      </w:r>
      <w:r>
        <w:rPr>
          <w:rFonts w:ascii="宋体" w:hAnsi="宋体" w:cs="宋体" w:hint="eastAsia"/>
          <w:kern w:val="0"/>
          <w:sz w:val="28"/>
          <w:szCs w:val="28"/>
        </w:rPr>
        <w:t>、撤消的账单、消费、现金</w:t>
      </w:r>
      <w:r w:rsidRPr="00B25F80">
        <w:rPr>
          <w:rFonts w:ascii="宋体" w:hAnsi="宋体" w:cs="宋体" w:hint="eastAsia"/>
          <w:kern w:val="0"/>
          <w:sz w:val="28"/>
          <w:szCs w:val="28"/>
        </w:rPr>
        <w:t>分期交易不参加本次活动。</w:t>
      </w:r>
    </w:p>
    <w:p w:rsidR="00C82C90" w:rsidRPr="00B25F80" w:rsidRDefault="00C82C90" w:rsidP="00F22EB7">
      <w:pPr>
        <w:pStyle w:val="Salutation"/>
        <w:spacing w:line="360" w:lineRule="auto"/>
        <w:ind w:left="720"/>
        <w:rPr>
          <w:rFonts w:ascii="宋体"/>
          <w:kern w:val="0"/>
          <w:sz w:val="28"/>
          <w:szCs w:val="28"/>
        </w:rPr>
      </w:pPr>
      <w:r w:rsidRPr="00B25F80">
        <w:rPr>
          <w:rFonts w:ascii="宋体" w:hAnsi="宋体" w:cs="宋体" w:hint="eastAsia"/>
          <w:kern w:val="0"/>
          <w:sz w:val="28"/>
          <w:szCs w:val="28"/>
        </w:rPr>
        <w:t>持卡人在领取分期赠品之后若发生退货行为而未达赠礼条件，赠品需一并退回，若无法退回，建行龙卡信用卡中心有权从持卡人对应信用卡账户中扣除赠品相应金额。任何有关礼品的质量和服务之责任，将由礼品供应商或合作商负责。</w:t>
      </w:r>
    </w:p>
    <w:p w:rsidR="00C82C90" w:rsidRPr="00B25F80" w:rsidRDefault="00C82C90" w:rsidP="00F22EB7">
      <w:pPr>
        <w:pStyle w:val="ListParagraph"/>
        <w:ind w:left="720" w:firstLineChars="0" w:firstLine="0"/>
        <w:rPr>
          <w:rFonts w:ascii="宋体"/>
          <w:kern w:val="0"/>
          <w:sz w:val="28"/>
          <w:szCs w:val="28"/>
        </w:rPr>
      </w:pPr>
      <w:r w:rsidRPr="00B25F80">
        <w:rPr>
          <w:rFonts w:ascii="宋体" w:hAnsi="宋体" w:cs="宋体"/>
          <w:kern w:val="0"/>
          <w:sz w:val="28"/>
          <w:szCs w:val="28"/>
        </w:rPr>
        <w:t>7.</w:t>
      </w:r>
      <w:r w:rsidRPr="00B25F80">
        <w:rPr>
          <w:rFonts w:ascii="宋体" w:hAnsi="宋体" w:cs="宋体" w:hint="eastAsia"/>
          <w:kern w:val="0"/>
          <w:sz w:val="28"/>
          <w:szCs w:val="28"/>
        </w:rPr>
        <w:t>对于非真实交易、取消</w:t>
      </w:r>
      <w:r w:rsidRPr="00B25F80">
        <w:rPr>
          <w:rFonts w:ascii="宋体" w:hAnsi="宋体" w:cs="宋体"/>
          <w:kern w:val="0"/>
          <w:sz w:val="28"/>
          <w:szCs w:val="28"/>
        </w:rPr>
        <w:t>/</w:t>
      </w:r>
      <w:r w:rsidRPr="00B25F80">
        <w:rPr>
          <w:rFonts w:ascii="宋体" w:hAnsi="宋体" w:cs="宋体" w:hint="eastAsia"/>
          <w:kern w:val="0"/>
          <w:sz w:val="28"/>
          <w:szCs w:val="28"/>
        </w:rPr>
        <w:t>退款交易均不计入本次活动。如出现非真实交易的情形，我行将取消持卡人获赠礼品的资格，并保留采取其他相应法律措施的权利。持卡人若在活动期间有迟缴、违反中国建设银行龙卡信用卡章程或卡片已冻结，即丧失参加活动资格。</w:t>
      </w:r>
    </w:p>
    <w:p w:rsidR="00C82C90" w:rsidRPr="00B25F80" w:rsidRDefault="00C82C90" w:rsidP="00F22EB7">
      <w:pPr>
        <w:pStyle w:val="ListParagraph"/>
        <w:ind w:left="720" w:firstLineChars="0" w:firstLine="0"/>
        <w:rPr>
          <w:rFonts w:ascii="宋体"/>
          <w:kern w:val="0"/>
          <w:sz w:val="28"/>
          <w:szCs w:val="28"/>
        </w:rPr>
      </w:pPr>
      <w:r w:rsidRPr="00B25F80">
        <w:rPr>
          <w:rFonts w:ascii="宋体" w:hAnsi="宋体" w:cs="宋体"/>
          <w:kern w:val="0"/>
          <w:sz w:val="28"/>
          <w:szCs w:val="28"/>
        </w:rPr>
        <w:t>8.</w:t>
      </w:r>
      <w:r w:rsidRPr="00B25F80">
        <w:rPr>
          <w:rFonts w:ascii="宋体" w:hAnsi="宋体" w:cs="宋体" w:hint="eastAsia"/>
          <w:kern w:val="0"/>
          <w:sz w:val="28"/>
          <w:szCs w:val="28"/>
        </w:rPr>
        <w:t>本活动详细办法以四川分行网站（</w:t>
      </w:r>
      <w:r w:rsidRPr="00B25F80">
        <w:rPr>
          <w:rFonts w:ascii="宋体" w:hAnsi="宋体" w:cs="宋体"/>
          <w:kern w:val="0"/>
          <w:sz w:val="28"/>
          <w:szCs w:val="28"/>
        </w:rPr>
        <w:t>www.ccb.com/sc</w:t>
      </w:r>
      <w:r>
        <w:rPr>
          <w:rFonts w:ascii="宋体" w:hAnsi="宋体" w:cs="宋体" w:hint="eastAsia"/>
          <w:kern w:val="0"/>
          <w:sz w:val="28"/>
          <w:szCs w:val="28"/>
        </w:rPr>
        <w:t>）为准，其他未尽事宜，全部依照龙卡信用卡章程、领用协议及账单、消费、现金</w:t>
      </w:r>
      <w:r w:rsidRPr="00B25F80">
        <w:rPr>
          <w:rFonts w:ascii="宋体" w:hAnsi="宋体" w:cs="宋体" w:hint="eastAsia"/>
          <w:kern w:val="0"/>
          <w:sz w:val="28"/>
          <w:szCs w:val="28"/>
        </w:rPr>
        <w:t>分期约定条款执行。</w:t>
      </w:r>
    </w:p>
    <w:p w:rsidR="00C82C90" w:rsidRDefault="00C82C90" w:rsidP="0028756F">
      <w:pPr>
        <w:pStyle w:val="ListParagraph"/>
        <w:ind w:left="720" w:firstLineChars="0" w:firstLine="0"/>
        <w:rPr>
          <w:rFonts w:ascii="宋体"/>
          <w:kern w:val="0"/>
          <w:sz w:val="28"/>
          <w:szCs w:val="28"/>
        </w:rPr>
      </w:pPr>
      <w:r w:rsidRPr="00B25F80">
        <w:rPr>
          <w:rFonts w:ascii="宋体" w:hAnsi="宋体" w:cs="宋体"/>
          <w:kern w:val="0"/>
          <w:sz w:val="28"/>
          <w:szCs w:val="28"/>
        </w:rPr>
        <w:t>9.</w:t>
      </w:r>
      <w:r w:rsidRPr="00B25F80">
        <w:rPr>
          <w:rFonts w:ascii="宋体" w:hAnsi="宋体" w:cs="宋体" w:hint="eastAsia"/>
          <w:kern w:val="0"/>
          <w:sz w:val="28"/>
          <w:szCs w:val="28"/>
        </w:rPr>
        <w:t>建设银行有权依据法律、法规、规章或业务需要中止或取消此次活动或者修改活动方案，并经银行网站或活动现场公告后生效。</w:t>
      </w:r>
    </w:p>
    <w:sectPr w:rsidR="00C82C90" w:rsidSect="00F76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90" w:rsidRDefault="00C82C90" w:rsidP="00260B28">
      <w:r>
        <w:separator/>
      </w:r>
    </w:p>
  </w:endnote>
  <w:endnote w:type="continuationSeparator" w:id="1">
    <w:p w:rsidR="00C82C90" w:rsidRDefault="00C82C90" w:rsidP="00260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90" w:rsidRDefault="00C82C90" w:rsidP="00260B28">
      <w:r>
        <w:separator/>
      </w:r>
    </w:p>
  </w:footnote>
  <w:footnote w:type="continuationSeparator" w:id="1">
    <w:p w:rsidR="00C82C90" w:rsidRDefault="00C82C90" w:rsidP="00260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B2528"/>
    <w:multiLevelType w:val="hybridMultilevel"/>
    <w:tmpl w:val="BE1A671E"/>
    <w:lvl w:ilvl="0" w:tplc="46B4DB28">
      <w:start w:val="1"/>
      <w:numFmt w:val="japaneseCounting"/>
      <w:lvlText w:val="%1、"/>
      <w:lvlJc w:val="left"/>
      <w:pPr>
        <w:tabs>
          <w:tab w:val="num" w:pos="720"/>
        </w:tabs>
        <w:ind w:left="720" w:hanging="720"/>
      </w:pPr>
      <w:rPr>
        <w:rFonts w:hint="default"/>
      </w:rPr>
    </w:lvl>
    <w:lvl w:ilvl="1" w:tplc="D58A8926">
      <w:start w:val="1"/>
      <w:numFmt w:val="japaneseCounting"/>
      <w:lvlText w:val="（%2）"/>
      <w:lvlJc w:val="left"/>
      <w:pPr>
        <w:tabs>
          <w:tab w:val="num" w:pos="1500"/>
        </w:tabs>
        <w:ind w:left="1500" w:hanging="1080"/>
      </w:pPr>
      <w:rPr>
        <w:rFonts w:hint="default"/>
      </w:rPr>
    </w:lvl>
    <w:lvl w:ilvl="2" w:tplc="A3AED082">
      <w:start w:val="1"/>
      <w:numFmt w:val="decimal"/>
      <w:lvlText w:val="%3."/>
      <w:lvlJc w:val="left"/>
      <w:pPr>
        <w:tabs>
          <w:tab w:val="num" w:pos="900"/>
        </w:tabs>
        <w:ind w:left="900" w:hanging="360"/>
      </w:pPr>
      <w:rPr>
        <w:rFonts w:ascii="宋体" w:hint="default"/>
        <w:w w:val="100"/>
      </w:rPr>
    </w:lvl>
    <w:lvl w:ilvl="3" w:tplc="4740D60A">
      <w:start w:val="1"/>
      <w:numFmt w:val="decimal"/>
      <w:lvlText w:val="（%4）"/>
      <w:lvlJc w:val="left"/>
      <w:pPr>
        <w:tabs>
          <w:tab w:val="num" w:pos="0"/>
        </w:tabs>
        <w:ind w:firstLine="1134"/>
      </w:pPr>
      <w:rPr>
        <w:rFonts w:hint="eastAsia"/>
        <w:b/>
        <w:bCs/>
        <w:i w:val="0"/>
        <w:iCs w:val="0"/>
        <w:w w:val="100"/>
      </w:rPr>
    </w:lvl>
    <w:lvl w:ilvl="4" w:tplc="DCB252E2">
      <w:start w:val="1"/>
      <w:numFmt w:val="bullet"/>
      <w:lvlText w:val=""/>
      <w:lvlJc w:val="left"/>
      <w:pPr>
        <w:tabs>
          <w:tab w:val="num" w:pos="924"/>
        </w:tabs>
        <w:ind w:left="924" w:hanging="419"/>
      </w:pPr>
      <w:rPr>
        <w:rFonts w:ascii="Wingdings" w:hAnsi="Wingdings" w:hint="default"/>
      </w:r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C2F1EBA"/>
    <w:multiLevelType w:val="hybridMultilevel"/>
    <w:tmpl w:val="F4A86A3A"/>
    <w:lvl w:ilvl="0" w:tplc="04090001">
      <w:start w:val="1"/>
      <w:numFmt w:val="bullet"/>
      <w:lvlText w:val=""/>
      <w:lvlJc w:val="left"/>
      <w:pPr>
        <w:tabs>
          <w:tab w:val="num" w:pos="923"/>
        </w:tabs>
        <w:ind w:left="923" w:hanging="420"/>
      </w:pPr>
      <w:rPr>
        <w:rFonts w:ascii="Wingdings" w:hAnsi="Wingdings" w:hint="default"/>
      </w:rPr>
    </w:lvl>
    <w:lvl w:ilvl="1" w:tplc="04090003">
      <w:start w:val="1"/>
      <w:numFmt w:val="bullet"/>
      <w:lvlText w:val=""/>
      <w:lvlJc w:val="left"/>
      <w:pPr>
        <w:tabs>
          <w:tab w:val="num" w:pos="1343"/>
        </w:tabs>
        <w:ind w:left="1343" w:hanging="420"/>
      </w:pPr>
      <w:rPr>
        <w:rFonts w:ascii="Wingdings" w:hAnsi="Wingdings" w:hint="default"/>
      </w:rPr>
    </w:lvl>
    <w:lvl w:ilvl="2" w:tplc="04090005">
      <w:start w:val="1"/>
      <w:numFmt w:val="bullet"/>
      <w:lvlText w:val=""/>
      <w:lvlJc w:val="left"/>
      <w:pPr>
        <w:tabs>
          <w:tab w:val="num" w:pos="1763"/>
        </w:tabs>
        <w:ind w:left="1763" w:hanging="420"/>
      </w:pPr>
      <w:rPr>
        <w:rFonts w:ascii="Wingdings" w:hAnsi="Wingdings" w:hint="default"/>
      </w:rPr>
    </w:lvl>
    <w:lvl w:ilvl="3" w:tplc="04090001">
      <w:start w:val="1"/>
      <w:numFmt w:val="bullet"/>
      <w:lvlText w:val=""/>
      <w:lvlJc w:val="left"/>
      <w:pPr>
        <w:tabs>
          <w:tab w:val="num" w:pos="2183"/>
        </w:tabs>
        <w:ind w:left="2183" w:hanging="420"/>
      </w:pPr>
      <w:rPr>
        <w:rFonts w:ascii="Wingdings" w:hAnsi="Wingdings" w:hint="default"/>
      </w:rPr>
    </w:lvl>
    <w:lvl w:ilvl="4" w:tplc="04090003">
      <w:start w:val="1"/>
      <w:numFmt w:val="bullet"/>
      <w:lvlText w:val=""/>
      <w:lvlJc w:val="left"/>
      <w:pPr>
        <w:tabs>
          <w:tab w:val="num" w:pos="2603"/>
        </w:tabs>
        <w:ind w:left="2603" w:hanging="420"/>
      </w:pPr>
      <w:rPr>
        <w:rFonts w:ascii="Wingdings" w:hAnsi="Wingdings" w:hint="default"/>
      </w:rPr>
    </w:lvl>
    <w:lvl w:ilvl="5" w:tplc="04090005">
      <w:start w:val="1"/>
      <w:numFmt w:val="bullet"/>
      <w:lvlText w:val=""/>
      <w:lvlJc w:val="left"/>
      <w:pPr>
        <w:tabs>
          <w:tab w:val="num" w:pos="3023"/>
        </w:tabs>
        <w:ind w:left="3023" w:hanging="420"/>
      </w:pPr>
      <w:rPr>
        <w:rFonts w:ascii="Wingdings" w:hAnsi="Wingdings" w:hint="default"/>
      </w:rPr>
    </w:lvl>
    <w:lvl w:ilvl="6" w:tplc="04090001">
      <w:start w:val="1"/>
      <w:numFmt w:val="bullet"/>
      <w:lvlText w:val=""/>
      <w:lvlJc w:val="left"/>
      <w:pPr>
        <w:tabs>
          <w:tab w:val="num" w:pos="3443"/>
        </w:tabs>
        <w:ind w:left="3443" w:hanging="420"/>
      </w:pPr>
      <w:rPr>
        <w:rFonts w:ascii="Wingdings" w:hAnsi="Wingdings" w:hint="default"/>
      </w:rPr>
    </w:lvl>
    <w:lvl w:ilvl="7" w:tplc="04090003">
      <w:start w:val="1"/>
      <w:numFmt w:val="bullet"/>
      <w:lvlText w:val=""/>
      <w:lvlJc w:val="left"/>
      <w:pPr>
        <w:tabs>
          <w:tab w:val="num" w:pos="3863"/>
        </w:tabs>
        <w:ind w:left="3863" w:hanging="420"/>
      </w:pPr>
      <w:rPr>
        <w:rFonts w:ascii="Wingdings" w:hAnsi="Wingdings" w:hint="default"/>
      </w:rPr>
    </w:lvl>
    <w:lvl w:ilvl="8" w:tplc="04090005">
      <w:start w:val="1"/>
      <w:numFmt w:val="bullet"/>
      <w:lvlText w:val=""/>
      <w:lvlJc w:val="left"/>
      <w:pPr>
        <w:tabs>
          <w:tab w:val="num" w:pos="4283"/>
        </w:tabs>
        <w:ind w:left="4283" w:hanging="420"/>
      </w:pPr>
      <w:rPr>
        <w:rFonts w:ascii="Wingdings" w:hAnsi="Wingdings" w:hint="default"/>
      </w:rPr>
    </w:lvl>
  </w:abstractNum>
  <w:abstractNum w:abstractNumId="2">
    <w:nsid w:val="4B4D1FC2"/>
    <w:multiLevelType w:val="hybridMultilevel"/>
    <w:tmpl w:val="30E8C24E"/>
    <w:lvl w:ilvl="0" w:tplc="860E52CA">
      <w:start w:val="1"/>
      <w:numFmt w:val="decimal"/>
      <w:lvlText w:val="%1."/>
      <w:lvlJc w:val="left"/>
      <w:pPr>
        <w:tabs>
          <w:tab w:val="num" w:pos="420"/>
        </w:tabs>
        <w:ind w:firstLine="420"/>
      </w:pPr>
      <w:rPr>
        <w:rFonts w:hint="eastAsia"/>
        <w:b/>
        <w:bCs/>
        <w:i w:val="0"/>
        <w:iCs w:val="0"/>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C4F"/>
    <w:rsid w:val="00053D5A"/>
    <w:rsid w:val="00055FA6"/>
    <w:rsid w:val="00082B91"/>
    <w:rsid w:val="000A0307"/>
    <w:rsid w:val="000B6252"/>
    <w:rsid w:val="000B6707"/>
    <w:rsid w:val="00114A2D"/>
    <w:rsid w:val="00124D66"/>
    <w:rsid w:val="00130192"/>
    <w:rsid w:val="00153C4C"/>
    <w:rsid w:val="00154CC0"/>
    <w:rsid w:val="0018013F"/>
    <w:rsid w:val="001C3C75"/>
    <w:rsid w:val="001D7A0E"/>
    <w:rsid w:val="001E45BB"/>
    <w:rsid w:val="001E5975"/>
    <w:rsid w:val="001F06D7"/>
    <w:rsid w:val="00201F21"/>
    <w:rsid w:val="002030CB"/>
    <w:rsid w:val="002133FA"/>
    <w:rsid w:val="0021732B"/>
    <w:rsid w:val="00250626"/>
    <w:rsid w:val="0025331D"/>
    <w:rsid w:val="002562FA"/>
    <w:rsid w:val="00260B28"/>
    <w:rsid w:val="0028756F"/>
    <w:rsid w:val="002C1FA2"/>
    <w:rsid w:val="0031035A"/>
    <w:rsid w:val="00313BB2"/>
    <w:rsid w:val="00324871"/>
    <w:rsid w:val="003500CA"/>
    <w:rsid w:val="00365719"/>
    <w:rsid w:val="003B0F44"/>
    <w:rsid w:val="003B4AD0"/>
    <w:rsid w:val="00400287"/>
    <w:rsid w:val="0049259A"/>
    <w:rsid w:val="00517944"/>
    <w:rsid w:val="005332B8"/>
    <w:rsid w:val="00583596"/>
    <w:rsid w:val="005C066D"/>
    <w:rsid w:val="006004DB"/>
    <w:rsid w:val="00602F53"/>
    <w:rsid w:val="006338E1"/>
    <w:rsid w:val="006B2383"/>
    <w:rsid w:val="006B2584"/>
    <w:rsid w:val="006B7936"/>
    <w:rsid w:val="006C066A"/>
    <w:rsid w:val="00706508"/>
    <w:rsid w:val="007152F7"/>
    <w:rsid w:val="00722861"/>
    <w:rsid w:val="00723414"/>
    <w:rsid w:val="00763F48"/>
    <w:rsid w:val="00765850"/>
    <w:rsid w:val="007665F8"/>
    <w:rsid w:val="00770AC7"/>
    <w:rsid w:val="007A1139"/>
    <w:rsid w:val="007E276A"/>
    <w:rsid w:val="00845DDD"/>
    <w:rsid w:val="00866BA9"/>
    <w:rsid w:val="00886226"/>
    <w:rsid w:val="008A1581"/>
    <w:rsid w:val="008B0B2B"/>
    <w:rsid w:val="008B48E0"/>
    <w:rsid w:val="008F44F7"/>
    <w:rsid w:val="00931D8E"/>
    <w:rsid w:val="00933F2E"/>
    <w:rsid w:val="00945B92"/>
    <w:rsid w:val="0096348E"/>
    <w:rsid w:val="009860D3"/>
    <w:rsid w:val="009A513D"/>
    <w:rsid w:val="009B1225"/>
    <w:rsid w:val="009C4573"/>
    <w:rsid w:val="009F2051"/>
    <w:rsid w:val="009F2372"/>
    <w:rsid w:val="009F446E"/>
    <w:rsid w:val="00A06766"/>
    <w:rsid w:val="00A369E8"/>
    <w:rsid w:val="00A41507"/>
    <w:rsid w:val="00A65F38"/>
    <w:rsid w:val="00A72C03"/>
    <w:rsid w:val="00A75E9D"/>
    <w:rsid w:val="00AC3764"/>
    <w:rsid w:val="00AE35A8"/>
    <w:rsid w:val="00B24CD6"/>
    <w:rsid w:val="00B25F80"/>
    <w:rsid w:val="00B40BB0"/>
    <w:rsid w:val="00B44CD7"/>
    <w:rsid w:val="00B73D90"/>
    <w:rsid w:val="00B8505A"/>
    <w:rsid w:val="00BE4278"/>
    <w:rsid w:val="00BF5609"/>
    <w:rsid w:val="00BF6E60"/>
    <w:rsid w:val="00C11F02"/>
    <w:rsid w:val="00C21924"/>
    <w:rsid w:val="00C82C90"/>
    <w:rsid w:val="00C82EB7"/>
    <w:rsid w:val="00CD4470"/>
    <w:rsid w:val="00D2275E"/>
    <w:rsid w:val="00D2547F"/>
    <w:rsid w:val="00D36B3B"/>
    <w:rsid w:val="00D47039"/>
    <w:rsid w:val="00D92DB7"/>
    <w:rsid w:val="00DB0CCA"/>
    <w:rsid w:val="00DB2C4F"/>
    <w:rsid w:val="00DC2770"/>
    <w:rsid w:val="00DD2F68"/>
    <w:rsid w:val="00E0561E"/>
    <w:rsid w:val="00E23321"/>
    <w:rsid w:val="00E55136"/>
    <w:rsid w:val="00E71BBB"/>
    <w:rsid w:val="00E86D30"/>
    <w:rsid w:val="00EA3189"/>
    <w:rsid w:val="00EA3D66"/>
    <w:rsid w:val="00F0645D"/>
    <w:rsid w:val="00F12976"/>
    <w:rsid w:val="00F20F39"/>
    <w:rsid w:val="00F22EB7"/>
    <w:rsid w:val="00F72E59"/>
    <w:rsid w:val="00F76199"/>
    <w:rsid w:val="00F7657A"/>
    <w:rsid w:val="00F83EDC"/>
    <w:rsid w:val="00F96553"/>
    <w:rsid w:val="00FB237C"/>
    <w:rsid w:val="00FB3DFB"/>
    <w:rsid w:val="00FB5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4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B2C4F"/>
  </w:style>
  <w:style w:type="paragraph" w:styleId="ListParagraph">
    <w:name w:val="List Paragraph"/>
    <w:basedOn w:val="Normal"/>
    <w:uiPriority w:val="99"/>
    <w:qFormat/>
    <w:rsid w:val="00DB2C4F"/>
    <w:pPr>
      <w:ind w:firstLineChars="200" w:firstLine="420"/>
    </w:pPr>
  </w:style>
  <w:style w:type="character" w:styleId="Hyperlink">
    <w:name w:val="Hyperlink"/>
    <w:basedOn w:val="DefaultParagraphFont"/>
    <w:uiPriority w:val="99"/>
    <w:rsid w:val="00DB2C4F"/>
    <w:rPr>
      <w:color w:val="0000FF"/>
      <w:u w:val="single"/>
    </w:rPr>
  </w:style>
  <w:style w:type="paragraph" w:styleId="Salutation">
    <w:name w:val="Salutation"/>
    <w:basedOn w:val="Normal"/>
    <w:next w:val="Normal"/>
    <w:link w:val="SalutationChar"/>
    <w:uiPriority w:val="99"/>
    <w:rsid w:val="00B24CD6"/>
  </w:style>
  <w:style w:type="character" w:customStyle="1" w:styleId="SalutationChar">
    <w:name w:val="Salutation Char"/>
    <w:basedOn w:val="DefaultParagraphFont"/>
    <w:link w:val="Salutation"/>
    <w:uiPriority w:val="99"/>
    <w:locked/>
    <w:rsid w:val="00B24CD6"/>
    <w:rPr>
      <w:rFonts w:ascii="Times New Roman" w:eastAsia="宋体" w:hAnsi="Times New Roman" w:cs="Times New Roman"/>
      <w:sz w:val="24"/>
      <w:szCs w:val="24"/>
    </w:rPr>
  </w:style>
  <w:style w:type="paragraph" w:styleId="Header">
    <w:name w:val="header"/>
    <w:basedOn w:val="Normal"/>
    <w:link w:val="HeaderChar"/>
    <w:uiPriority w:val="99"/>
    <w:semiHidden/>
    <w:rsid w:val="00260B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0B28"/>
    <w:rPr>
      <w:rFonts w:ascii="Times New Roman" w:eastAsia="宋体" w:hAnsi="Times New Roman" w:cs="Times New Roman"/>
      <w:sz w:val="18"/>
      <w:szCs w:val="18"/>
    </w:rPr>
  </w:style>
  <w:style w:type="paragraph" w:styleId="Footer">
    <w:name w:val="footer"/>
    <w:basedOn w:val="Normal"/>
    <w:link w:val="FooterChar"/>
    <w:uiPriority w:val="99"/>
    <w:semiHidden/>
    <w:rsid w:val="00260B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0B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0410067">
      <w:marLeft w:val="0"/>
      <w:marRight w:val="0"/>
      <w:marTop w:val="0"/>
      <w:marBottom w:val="0"/>
      <w:divBdr>
        <w:top w:val="none" w:sz="0" w:space="0" w:color="auto"/>
        <w:left w:val="none" w:sz="0" w:space="0" w:color="auto"/>
        <w:bottom w:val="none" w:sz="0" w:space="0" w:color="auto"/>
        <w:right w:val="none" w:sz="0" w:space="0" w:color="auto"/>
      </w:divBdr>
    </w:div>
    <w:div w:id="830410068">
      <w:marLeft w:val="0"/>
      <w:marRight w:val="0"/>
      <w:marTop w:val="0"/>
      <w:marBottom w:val="0"/>
      <w:divBdr>
        <w:top w:val="none" w:sz="0" w:space="0" w:color="auto"/>
        <w:left w:val="none" w:sz="0" w:space="0" w:color="auto"/>
        <w:bottom w:val="none" w:sz="0" w:space="0" w:color="auto"/>
        <w:right w:val="none" w:sz="0" w:space="0" w:color="auto"/>
      </w:divBdr>
    </w:div>
    <w:div w:id="830410069">
      <w:marLeft w:val="0"/>
      <w:marRight w:val="0"/>
      <w:marTop w:val="0"/>
      <w:marBottom w:val="0"/>
      <w:divBdr>
        <w:top w:val="none" w:sz="0" w:space="0" w:color="auto"/>
        <w:left w:val="none" w:sz="0" w:space="0" w:color="auto"/>
        <w:bottom w:val="none" w:sz="0" w:space="0" w:color="auto"/>
        <w:right w:val="none" w:sz="0" w:space="0" w:color="auto"/>
      </w:divBdr>
    </w:div>
    <w:div w:id="830410070">
      <w:marLeft w:val="0"/>
      <w:marRight w:val="0"/>
      <w:marTop w:val="0"/>
      <w:marBottom w:val="0"/>
      <w:divBdr>
        <w:top w:val="none" w:sz="0" w:space="0" w:color="auto"/>
        <w:left w:val="none" w:sz="0" w:space="0" w:color="auto"/>
        <w:bottom w:val="none" w:sz="0" w:space="0" w:color="auto"/>
        <w:right w:val="none" w:sz="0" w:space="0" w:color="auto"/>
      </w:divBdr>
    </w:div>
    <w:div w:id="83041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140</Words>
  <Characters>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dc:creator>
  <cp:keywords/>
  <dc:description/>
  <cp:lastModifiedBy>陈瑜</cp:lastModifiedBy>
  <cp:revision>5</cp:revision>
  <cp:lastPrinted>2013-01-11T01:47:00Z</cp:lastPrinted>
  <dcterms:created xsi:type="dcterms:W3CDTF">2013-04-09T09:29:00Z</dcterms:created>
  <dcterms:modified xsi:type="dcterms:W3CDTF">2013-04-10T03:38:00Z</dcterms:modified>
</cp:coreProperties>
</file>