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F9" w:rsidRPr="003B5442" w:rsidRDefault="004615F9" w:rsidP="004615F9">
      <w:pPr>
        <w:ind w:leftChars="-67" w:left="-141"/>
        <w:jc w:val="center"/>
        <w:rPr>
          <w:b/>
          <w:sz w:val="28"/>
        </w:rPr>
      </w:pPr>
      <w:r w:rsidRPr="003B5442">
        <w:rPr>
          <w:rFonts w:hint="eastAsia"/>
          <w:b/>
          <w:sz w:val="28"/>
        </w:rPr>
        <w:t>中国建设银行上海市分行网上银行转账支付类交易限额表</w:t>
      </w:r>
    </w:p>
    <w:p w:rsidR="004615F9" w:rsidRDefault="004615F9" w:rsidP="004615F9">
      <w:pPr>
        <w:ind w:leftChars="-67" w:left="-141"/>
        <w:jc w:val="right"/>
        <w:rPr>
          <w:b/>
          <w:sz w:val="22"/>
        </w:rPr>
      </w:pPr>
      <w:r>
        <w:rPr>
          <w:rFonts w:hint="eastAsia"/>
          <w:b/>
          <w:sz w:val="22"/>
        </w:rPr>
        <w:t>（单位：元）</w:t>
      </w:r>
    </w:p>
    <w:tbl>
      <w:tblPr>
        <w:tblW w:w="487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792"/>
        <w:gridCol w:w="2294"/>
        <w:gridCol w:w="1703"/>
        <w:gridCol w:w="1843"/>
        <w:gridCol w:w="2553"/>
      </w:tblGrid>
      <w:tr w:rsidR="004615F9" w:rsidRPr="00D54A0D" w:rsidTr="004615F9">
        <w:trPr>
          <w:trHeight w:val="402"/>
        </w:trPr>
        <w:tc>
          <w:tcPr>
            <w:tcW w:w="1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交易类型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网银缴费</w:t>
            </w:r>
            <w:proofErr w:type="gramEnd"/>
          </w:p>
        </w:tc>
        <w:tc>
          <w:tcPr>
            <w:tcW w:w="1003" w:type="pct"/>
            <w:tcBorders>
              <w:top w:val="single" w:sz="8" w:space="0" w:color="000000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网上支付</w:t>
            </w:r>
          </w:p>
        </w:tc>
        <w:tc>
          <w:tcPr>
            <w:tcW w:w="1390" w:type="pct"/>
            <w:tcBorders>
              <w:top w:val="single" w:sz="8" w:space="0" w:color="000000"/>
              <w:left w:val="single" w:sz="4" w:space="0" w:color="FFFFFF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转账汇款</w:t>
            </w:r>
          </w:p>
        </w:tc>
      </w:tr>
      <w:tr w:rsidR="004615F9" w:rsidRPr="00D54A0D" w:rsidTr="004615F9">
        <w:trPr>
          <w:trHeight w:val="402"/>
        </w:trPr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（单笔/日累计）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（单笔/日累计）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（单笔/日累计）</w:t>
            </w:r>
          </w:p>
        </w:tc>
      </w:tr>
      <w:tr w:rsidR="004615F9" w:rsidRPr="00D54A0D" w:rsidTr="004615F9">
        <w:trPr>
          <w:trHeight w:val="402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普通客户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便捷支付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500/500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500/500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500/500</w:t>
            </w:r>
          </w:p>
        </w:tc>
      </w:tr>
      <w:tr w:rsidR="004615F9" w:rsidRPr="00D54A0D" w:rsidTr="004615F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普通客户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1000/5000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4615F9" w:rsidRPr="00D54A0D" w:rsidTr="004615F9">
        <w:trPr>
          <w:trHeight w:val="402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高级客户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文件证书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1000/5000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4615F9" w:rsidRPr="00D54A0D" w:rsidTr="004615F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动态口令卡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</w:t>
            </w: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000/</w:t>
            </w:r>
            <w:r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</w:t>
            </w: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2071B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</w:t>
            </w: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000/</w:t>
            </w:r>
            <w:r w:rsidR="002071B9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</w:t>
            </w: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</w:t>
            </w: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000</w:t>
            </w:r>
            <w:bookmarkStart w:id="0" w:name="_GoBack"/>
            <w:bookmarkEnd w:id="0"/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</w:t>
            </w: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</w:tr>
      <w:tr w:rsidR="004615F9" w:rsidRPr="00D54A0D" w:rsidTr="004615F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短信动态口令</w:t>
            </w: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15F9" w:rsidRPr="00D54A0D" w:rsidTr="004615F9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文件证书+动态口令卡</w:t>
            </w: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15F9" w:rsidRPr="00D54A0D" w:rsidTr="004615F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一代网</w:t>
            </w:r>
            <w:proofErr w:type="gramEnd"/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银盾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5万/10万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5万/10万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5万/10万</w:t>
            </w:r>
          </w:p>
        </w:tc>
      </w:tr>
      <w:tr w:rsidR="004615F9" w:rsidRPr="00D54A0D" w:rsidTr="004615F9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一代网</w:t>
            </w:r>
            <w:proofErr w:type="gramEnd"/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银盾+动态口令卡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5万/10万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50万/50万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50万（二代支付跨行5万元）/100万</w:t>
            </w:r>
          </w:p>
        </w:tc>
      </w:tr>
      <w:tr w:rsidR="004615F9" w:rsidRPr="00D54A0D" w:rsidTr="004615F9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一代网</w:t>
            </w:r>
            <w:proofErr w:type="gramEnd"/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银盾+短信动态口令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5万/10万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50万/50万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500万（二代支付跨行5万元）/500万</w:t>
            </w:r>
          </w:p>
        </w:tc>
      </w:tr>
      <w:tr w:rsidR="004615F9" w:rsidRPr="00D54A0D" w:rsidTr="004615F9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5F9" w:rsidRPr="00D54A0D" w:rsidRDefault="004615F9" w:rsidP="0071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二代网银盾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5万/10万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50万/50万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500万（二代支付跨行5万元）/500万</w:t>
            </w:r>
          </w:p>
        </w:tc>
      </w:tr>
      <w:tr w:rsidR="004615F9" w:rsidRPr="00D54A0D" w:rsidTr="004615F9">
        <w:trPr>
          <w:trHeight w:val="540"/>
        </w:trPr>
        <w:tc>
          <w:tcPr>
            <w:tcW w:w="1680" w:type="pct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账号支付服务</w:t>
            </w:r>
          </w:p>
        </w:tc>
        <w:tc>
          <w:tcPr>
            <w:tcW w:w="927" w:type="pc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03" w:type="pc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5000/5000（</w:t>
            </w: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实际以商户网站公布为准</w:t>
            </w:r>
            <w:r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90" w:type="pc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5F9" w:rsidRPr="00D54A0D" w:rsidRDefault="004615F9" w:rsidP="0071276D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A0D">
              <w:rPr>
                <w:rFonts w:ascii="宋体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</w:tr>
    </w:tbl>
    <w:p w:rsidR="004615F9" w:rsidRPr="00D54A0D" w:rsidRDefault="004615F9" w:rsidP="004615F9">
      <w:pPr>
        <w:widowControl/>
        <w:spacing w:line="480" w:lineRule="atLeast"/>
        <w:ind w:firstLine="360"/>
        <w:jc w:val="left"/>
        <w:rPr>
          <w:rFonts w:ascii="宋体" w:eastAsia="宋体" w:hAnsi="宋体" w:cs="Tahoma"/>
          <w:color w:val="000000"/>
          <w:kern w:val="0"/>
          <w:szCs w:val="21"/>
        </w:rPr>
      </w:pPr>
      <w:r w:rsidRPr="00D54A0D">
        <w:rPr>
          <w:rFonts w:ascii="宋体" w:hAnsiTheme="minorEastAsia" w:cs="宋体" w:hint="eastAsia"/>
          <w:color w:val="000000"/>
          <w:kern w:val="0"/>
          <w:szCs w:val="21"/>
        </w:rPr>
        <w:t>说明：</w:t>
      </w:r>
    </w:p>
    <w:p w:rsidR="004615F9" w:rsidRPr="00D54A0D" w:rsidRDefault="004615F9" w:rsidP="004615F9">
      <w:pPr>
        <w:widowControl/>
        <w:spacing w:line="46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A0D">
        <w:rPr>
          <w:rFonts w:ascii="宋体" w:hAnsiTheme="minorEastAsia" w:cs="宋体" w:hint="eastAsia"/>
          <w:color w:val="000000"/>
          <w:kern w:val="0"/>
          <w:szCs w:val="21"/>
        </w:rPr>
        <w:t>1、“——”为不提供此类服务。</w:t>
      </w:r>
    </w:p>
    <w:p w:rsidR="004615F9" w:rsidRDefault="004615F9" w:rsidP="004615F9">
      <w:pPr>
        <w:widowControl/>
        <w:spacing w:line="460" w:lineRule="exact"/>
        <w:ind w:firstLineChars="200" w:firstLine="420"/>
        <w:jc w:val="left"/>
        <w:rPr>
          <w:rFonts w:ascii="宋体" w:hAnsiTheme="minorEastAsia" w:cs="宋体"/>
          <w:color w:val="000000"/>
          <w:kern w:val="0"/>
          <w:szCs w:val="21"/>
        </w:rPr>
      </w:pPr>
      <w:r w:rsidRPr="00D54A0D">
        <w:rPr>
          <w:rFonts w:ascii="宋体" w:hAnsiTheme="minorEastAsia" w:cs="宋体" w:hint="eastAsia"/>
          <w:color w:val="000000"/>
          <w:kern w:val="0"/>
          <w:szCs w:val="21"/>
        </w:rPr>
        <w:t>2、本表列示的内容为</w:t>
      </w:r>
      <w:r>
        <w:rPr>
          <w:rFonts w:ascii="宋体" w:hAnsiTheme="minorEastAsia" w:cs="宋体" w:hint="eastAsia"/>
          <w:color w:val="000000"/>
          <w:kern w:val="0"/>
          <w:szCs w:val="21"/>
        </w:rPr>
        <w:t>上海市</w:t>
      </w:r>
      <w:r w:rsidRPr="00D54A0D">
        <w:rPr>
          <w:rFonts w:ascii="宋体" w:hAnsiTheme="minorEastAsia" w:cs="宋体" w:hint="eastAsia"/>
          <w:color w:val="000000"/>
          <w:kern w:val="0"/>
          <w:szCs w:val="21"/>
        </w:rPr>
        <w:t>分行个人</w:t>
      </w:r>
      <w:proofErr w:type="gramStart"/>
      <w:r w:rsidRPr="00D54A0D">
        <w:rPr>
          <w:rFonts w:ascii="宋体" w:hAnsiTheme="minorEastAsia" w:cs="宋体" w:hint="eastAsia"/>
          <w:color w:val="000000"/>
          <w:kern w:val="0"/>
          <w:szCs w:val="21"/>
        </w:rPr>
        <w:t>网银客户</w:t>
      </w:r>
      <w:proofErr w:type="gramEnd"/>
      <w:r w:rsidRPr="00D54A0D">
        <w:rPr>
          <w:rFonts w:ascii="宋体" w:hAnsiTheme="minorEastAsia" w:cs="宋体" w:hint="eastAsia"/>
          <w:color w:val="000000"/>
          <w:kern w:val="0"/>
          <w:szCs w:val="21"/>
        </w:rPr>
        <w:t>标准化交易限额，不包括客户申请的个性化限额。</w:t>
      </w:r>
    </w:p>
    <w:p w:rsidR="004615F9" w:rsidRDefault="00721A1C" w:rsidP="004615F9">
      <w:pPr>
        <w:widowControl/>
        <w:spacing w:line="460" w:lineRule="exact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3、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网上支付各类型交易限额以商户网站公布为准。</w:t>
      </w:r>
    </w:p>
    <w:p w:rsidR="00721A1C" w:rsidRPr="00D54A0D" w:rsidRDefault="00721A1C" w:rsidP="004615F9">
      <w:pPr>
        <w:widowControl/>
        <w:spacing w:line="46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4615F9" w:rsidRPr="004615F9" w:rsidRDefault="004615F9" w:rsidP="004615F9">
      <w:pPr>
        <w:widowControl/>
        <w:spacing w:line="480" w:lineRule="atLeast"/>
        <w:ind w:firstLine="360"/>
        <w:jc w:val="righ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15F9">
        <w:rPr>
          <w:rFonts w:ascii="宋体" w:eastAsia="宋体" w:hAnsi="宋体" w:cs="宋体" w:hint="eastAsia"/>
          <w:b/>
          <w:color w:val="000000"/>
          <w:kern w:val="0"/>
          <w:szCs w:val="21"/>
        </w:rPr>
        <w:t>中国建设银行股份有限公司上海市分行</w:t>
      </w:r>
    </w:p>
    <w:p w:rsidR="004615F9" w:rsidRDefault="004615F9" w:rsidP="004615F9">
      <w:pPr>
        <w:widowControl/>
        <w:spacing w:line="480" w:lineRule="atLeast"/>
        <w:ind w:firstLine="360"/>
        <w:jc w:val="right"/>
      </w:pPr>
      <w:r w:rsidRPr="00A13601">
        <w:rPr>
          <w:rFonts w:ascii="宋体" w:eastAsia="宋体" w:hAnsi="宋体" w:cs="宋体" w:hint="eastAsia"/>
          <w:b/>
          <w:color w:val="000000"/>
          <w:kern w:val="0"/>
          <w:szCs w:val="21"/>
        </w:rPr>
        <w:t>二○一</w:t>
      </w:r>
      <w:r w:rsidR="000B7067">
        <w:rPr>
          <w:rFonts w:ascii="宋体" w:eastAsia="宋体" w:hAnsi="宋体" w:cs="宋体" w:hint="eastAsia"/>
          <w:b/>
          <w:color w:val="000000"/>
          <w:kern w:val="0"/>
          <w:szCs w:val="21"/>
        </w:rPr>
        <w:t>三年八月十五</w:t>
      </w:r>
      <w:r w:rsidRPr="00A13601">
        <w:rPr>
          <w:rFonts w:ascii="宋体" w:eastAsia="宋体" w:hAnsi="宋体" w:cs="宋体" w:hint="eastAsia"/>
          <w:b/>
          <w:color w:val="000000"/>
          <w:kern w:val="0"/>
          <w:szCs w:val="21"/>
        </w:rPr>
        <w:t>日</w:t>
      </w:r>
    </w:p>
    <w:sectPr w:rsidR="004615F9" w:rsidSect="004615F9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10" w:rsidRDefault="008B3910" w:rsidP="001A643B">
      <w:r>
        <w:separator/>
      </w:r>
    </w:p>
  </w:endnote>
  <w:endnote w:type="continuationSeparator" w:id="0">
    <w:p w:rsidR="008B3910" w:rsidRDefault="008B3910" w:rsidP="001A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10" w:rsidRDefault="008B3910" w:rsidP="001A643B">
      <w:r>
        <w:separator/>
      </w:r>
    </w:p>
  </w:footnote>
  <w:footnote w:type="continuationSeparator" w:id="0">
    <w:p w:rsidR="008B3910" w:rsidRDefault="008B3910" w:rsidP="001A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9"/>
    <w:rsid w:val="000B7067"/>
    <w:rsid w:val="000C11C6"/>
    <w:rsid w:val="000D2D77"/>
    <w:rsid w:val="001A643B"/>
    <w:rsid w:val="00205D2E"/>
    <w:rsid w:val="002071B9"/>
    <w:rsid w:val="003B5442"/>
    <w:rsid w:val="004615F9"/>
    <w:rsid w:val="00480D61"/>
    <w:rsid w:val="004850B4"/>
    <w:rsid w:val="005C294C"/>
    <w:rsid w:val="00721A1C"/>
    <w:rsid w:val="00816D3A"/>
    <w:rsid w:val="008B3910"/>
    <w:rsid w:val="0099180F"/>
    <w:rsid w:val="00B659F9"/>
    <w:rsid w:val="00BC5271"/>
    <w:rsid w:val="00C518A4"/>
    <w:rsid w:val="00CC3605"/>
    <w:rsid w:val="00D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A0D"/>
    <w:rPr>
      <w:b/>
      <w:bCs/>
    </w:rPr>
  </w:style>
  <w:style w:type="character" w:styleId="a4">
    <w:name w:val="Hyperlink"/>
    <w:basedOn w:val="a0"/>
    <w:uiPriority w:val="99"/>
    <w:semiHidden/>
    <w:unhideWhenUsed/>
    <w:rsid w:val="00D54A0D"/>
    <w:rPr>
      <w:strike w:val="0"/>
      <w:dstrike w:val="0"/>
      <w:color w:val="0066B3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1A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A643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A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643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05D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5D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A0D"/>
    <w:rPr>
      <w:b/>
      <w:bCs/>
    </w:rPr>
  </w:style>
  <w:style w:type="character" w:styleId="a4">
    <w:name w:val="Hyperlink"/>
    <w:basedOn w:val="a0"/>
    <w:uiPriority w:val="99"/>
    <w:semiHidden/>
    <w:unhideWhenUsed/>
    <w:rsid w:val="00D54A0D"/>
    <w:rPr>
      <w:strike w:val="0"/>
      <w:dstrike w:val="0"/>
      <w:color w:val="0066B3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1A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A643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A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643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05D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5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793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576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</Words>
  <Characters>480</Characters>
  <Application>Microsoft Office Word</Application>
  <DocSecurity>0</DocSecurity>
  <Lines>4</Lines>
  <Paragraphs>1</Paragraphs>
  <ScaleCrop>false</ScaleCrop>
  <Company>ccb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RORO</dc:creator>
  <cp:keywords/>
  <dc:description/>
  <cp:lastModifiedBy>RORO</cp:lastModifiedBy>
  <cp:revision>11</cp:revision>
  <cp:lastPrinted>2014-12-17T09:18:00Z</cp:lastPrinted>
  <dcterms:created xsi:type="dcterms:W3CDTF">2014-12-04T02:29:00Z</dcterms:created>
  <dcterms:modified xsi:type="dcterms:W3CDTF">2014-12-25T05:54:00Z</dcterms:modified>
</cp:coreProperties>
</file>