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粗仿宋" w:hAnsi="宋体" w:eastAsia="彩虹粗仿宋" w:cs="Times New Roman"/>
          <w:b/>
          <w:snapToGrid w:val="0"/>
          <w:kern w:val="0"/>
          <w:sz w:val="32"/>
          <w:szCs w:val="32"/>
        </w:rPr>
      </w:pPr>
      <w:r>
        <w:rPr>
          <w:rFonts w:hint="eastAsia" w:ascii="彩虹粗仿宋" w:hAnsi="宋体" w:eastAsia="彩虹粗仿宋" w:cstheme="minorBidi"/>
          <w:b/>
          <w:bCs w:val="0"/>
          <w:color w:val="auto"/>
          <w:kern w:val="0"/>
          <w:sz w:val="40"/>
          <w:szCs w:val="30"/>
          <w:shd w:val="clear" w:color="auto" w:fill="auto"/>
          <w:lang w:val="zh-CN"/>
        </w:rPr>
        <w:t>“</w:t>
      </w:r>
      <w:r>
        <w:rPr>
          <w:rFonts w:hint="eastAsia" w:ascii="彩虹粗仿宋" w:hAnsi="宋体" w:eastAsia="彩虹粗仿宋" w:cstheme="minorBidi"/>
          <w:b/>
          <w:bCs w:val="0"/>
          <w:color w:val="auto"/>
          <w:kern w:val="0"/>
          <w:sz w:val="40"/>
          <w:szCs w:val="30"/>
          <w:shd w:val="clear" w:color="auto" w:fill="auto"/>
          <w:lang w:val="zh-CN" w:eastAsia="zh-CN"/>
        </w:rPr>
        <w:t>智慧财务系统项目”</w:t>
      </w:r>
      <w:r>
        <w:rPr>
          <w:rFonts w:hint="eastAsia" w:ascii="彩虹粗仿宋" w:hAnsi="宋体" w:eastAsia="彩虹粗仿宋"/>
          <w:b/>
          <w:kern w:val="0"/>
          <w:sz w:val="40"/>
          <w:szCs w:val="30"/>
          <w:lang w:val="zh-CN"/>
        </w:rPr>
        <w:t>采购需求说明书</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一、服务供应商要求</w:t>
      </w:r>
    </w:p>
    <w:p>
      <w:pPr>
        <w:pStyle w:val="5"/>
        <w:shd w:val="clear" w:color="auto" w:fill="FFFFFF"/>
        <w:ind w:firstLine="645"/>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1.企业必须是在中华人民共和国境内注册的具有独立承担民事责任能力的法人。</w:t>
      </w:r>
    </w:p>
    <w:p>
      <w:pPr>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2.企业须有固定的营业场所。</w:t>
      </w:r>
    </w:p>
    <w:p>
      <w:pPr>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3.供应商须具备高新技术企业证书、软件成熟度证书CMMI（三级及以上）及财务系统相关的软件著作权。</w:t>
      </w:r>
    </w:p>
    <w:p>
      <w:pPr>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4.企业需成立三年以上，经</w:t>
      </w:r>
      <w:bookmarkStart w:id="3" w:name="_GoBack"/>
      <w:bookmarkEnd w:id="3"/>
      <w:r>
        <w:rPr>
          <w:rFonts w:hint="eastAsia" w:ascii="彩虹粗仿宋" w:hAnsi="宋体" w:eastAsia="彩虹粗仿宋" w:cs="Times New Roman"/>
          <w:snapToGrid w:val="0"/>
          <w:kern w:val="0"/>
          <w:sz w:val="32"/>
          <w:szCs w:val="32"/>
          <w:lang w:val="en-US" w:eastAsia="zh-CN" w:bidi="ar-SA"/>
        </w:rPr>
        <w:t>营状况正常且最近一年净利润为正数，在最近三年内的经营活动中没有行贿犯罪等重大违法记录，当前未被“信用中国”网站列入税收违法黑名单；未被“中国执行信息公开网”列入失信被执行人名单；未被“中国政府采购网”列入政府采购严重违法失信行为记录名单；未被“国家企业信用信息公示系统”网站列入严重违法失信名单。</w:t>
      </w:r>
    </w:p>
    <w:p>
      <w:pPr>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5.法定代表人（负责人）为同一人或存在控股、管理关系的不同申请人，不得同时参加本项目。</w:t>
      </w:r>
    </w:p>
    <w:p>
      <w:pPr>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6.供应商提供的提供的产品或服务不存在任何侵犯第三方知识产权的情形。如果第三方声称供应商向建设银行提供的服务或服务成果侵犯其知识产权，并已就此对建设银行或供应商提起（包括威胁提起或很可能提起）法律诉讼程序或知识产权行政执法程序（简称侵权诉讼），一方自知悉上述事项起将立即书面通知另一方，建设银行有权采取相应措施，供应商将依法承担全部责任。（须提供承诺函）</w:t>
      </w:r>
    </w:p>
    <w:p>
      <w:pPr>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7.</w:t>
      </w:r>
      <w:r>
        <w:rPr>
          <w:rFonts w:hint="eastAsia" w:ascii="彩虹粗仿宋" w:hAnsi="宋体" w:eastAsia="彩虹粗仿宋" w:cs="Times New Roman"/>
          <w:snapToGrid w:val="0"/>
          <w:kern w:val="0"/>
          <w:sz w:val="32"/>
          <w:szCs w:val="32"/>
        </w:rPr>
        <w:t>企业有稳定的、满足软件研发项目</w:t>
      </w:r>
      <w:r>
        <w:rPr>
          <w:rFonts w:hint="eastAsia" w:ascii="彩虹粗仿宋" w:hAnsi="宋体" w:eastAsia="彩虹粗仿宋" w:cs="Times New Roman"/>
          <w:snapToGrid w:val="0"/>
          <w:kern w:val="0"/>
          <w:sz w:val="32"/>
          <w:szCs w:val="32"/>
          <w:lang w:eastAsia="zh-CN"/>
        </w:rPr>
        <w:t>及售后服务</w:t>
      </w:r>
      <w:r>
        <w:rPr>
          <w:rFonts w:hint="eastAsia" w:ascii="彩虹粗仿宋" w:hAnsi="宋体" w:eastAsia="彩虹粗仿宋" w:cs="Times New Roman"/>
          <w:snapToGrid w:val="0"/>
          <w:kern w:val="0"/>
          <w:sz w:val="32"/>
          <w:szCs w:val="32"/>
        </w:rPr>
        <w:t>需要的</w:t>
      </w:r>
      <w:r>
        <w:rPr>
          <w:rFonts w:hint="eastAsia" w:ascii="彩虹粗仿宋" w:hAnsi="宋体" w:eastAsia="彩虹粗仿宋" w:cs="Times New Roman"/>
          <w:snapToGrid w:val="0"/>
          <w:kern w:val="0"/>
          <w:sz w:val="32"/>
          <w:szCs w:val="32"/>
          <w:lang w:eastAsia="zh-CN"/>
        </w:rPr>
        <w:t>专业</w:t>
      </w:r>
      <w:r>
        <w:rPr>
          <w:rFonts w:hint="eastAsia" w:ascii="彩虹粗仿宋" w:hAnsi="宋体" w:eastAsia="彩虹粗仿宋" w:cs="Times New Roman"/>
          <w:snapToGrid w:val="0"/>
          <w:kern w:val="0"/>
          <w:sz w:val="32"/>
          <w:szCs w:val="32"/>
        </w:rPr>
        <w:t>团队，</w:t>
      </w:r>
      <w:r>
        <w:rPr>
          <w:rFonts w:hint="eastAsia" w:ascii="彩虹粗仿宋" w:hAnsi="宋体" w:eastAsia="彩虹粗仿宋" w:cs="Times New Roman"/>
          <w:snapToGrid w:val="0"/>
          <w:kern w:val="0"/>
          <w:sz w:val="32"/>
          <w:szCs w:val="32"/>
          <w:lang w:eastAsia="zh-CN"/>
        </w:rPr>
        <w:t>本项目</w:t>
      </w:r>
      <w:r>
        <w:rPr>
          <w:rFonts w:hint="eastAsia" w:ascii="彩虹粗仿宋" w:hAnsi="宋体" w:eastAsia="彩虹粗仿宋" w:cs="Times New Roman"/>
          <w:snapToGrid w:val="0"/>
          <w:kern w:val="0"/>
          <w:sz w:val="32"/>
          <w:szCs w:val="32"/>
        </w:rPr>
        <w:t>服务团队</w:t>
      </w:r>
      <w:r>
        <w:rPr>
          <w:rFonts w:hint="eastAsia" w:ascii="彩虹粗仿宋" w:hAnsi="宋体" w:eastAsia="彩虹粗仿宋" w:cs="Times New Roman"/>
          <w:snapToGrid w:val="0"/>
          <w:kern w:val="0"/>
          <w:sz w:val="32"/>
          <w:szCs w:val="32"/>
          <w:lang w:eastAsia="zh-CN"/>
        </w:rPr>
        <w:t>人员</w:t>
      </w:r>
      <w:r>
        <w:rPr>
          <w:rFonts w:hint="eastAsia" w:ascii="彩虹粗仿宋" w:hAnsi="宋体" w:eastAsia="彩虹粗仿宋" w:cs="Times New Roman"/>
          <w:snapToGrid w:val="0"/>
          <w:kern w:val="0"/>
          <w:sz w:val="32"/>
          <w:szCs w:val="32"/>
        </w:rPr>
        <w:t>人数不低于</w:t>
      </w:r>
      <w:r>
        <w:rPr>
          <w:rFonts w:hint="eastAsia" w:ascii="彩虹粗仿宋" w:hAnsi="宋体" w:eastAsia="彩虹粗仿宋" w:cs="Times New Roman"/>
          <w:snapToGrid w:val="0"/>
          <w:kern w:val="0"/>
          <w:sz w:val="32"/>
          <w:szCs w:val="32"/>
          <w:lang w:val="en-US" w:eastAsia="zh-CN"/>
        </w:rPr>
        <w:t>3</w:t>
      </w:r>
      <w:r>
        <w:rPr>
          <w:rFonts w:hint="eastAsia" w:ascii="彩虹粗仿宋" w:hAnsi="宋体" w:eastAsia="彩虹粗仿宋" w:cs="Times New Roman"/>
          <w:snapToGrid w:val="0"/>
          <w:kern w:val="0"/>
          <w:sz w:val="32"/>
          <w:szCs w:val="32"/>
        </w:rPr>
        <w:t>人</w:t>
      </w:r>
      <w:r>
        <w:rPr>
          <w:rFonts w:hint="eastAsia" w:ascii="彩虹粗仿宋" w:hAnsi="宋体" w:eastAsia="彩虹粗仿宋" w:cs="Times New Roman"/>
          <w:snapToGrid w:val="0"/>
          <w:kern w:val="0"/>
          <w:sz w:val="32"/>
          <w:szCs w:val="32"/>
          <w:lang w:eastAsia="zh-CN"/>
        </w:rPr>
        <w:t>。</w:t>
      </w:r>
    </w:p>
    <w:p>
      <w:pPr>
        <w:ind w:firstLine="640" w:firstLineChars="200"/>
        <w:rPr>
          <w:rFonts w:hint="eastAsia" w:ascii="彩虹粗仿宋" w:hAnsi="宋体" w:eastAsia="彩虹粗仿宋" w:cs="Times New Roman"/>
          <w:snapToGrid w:val="0"/>
          <w:kern w:val="0"/>
          <w:sz w:val="32"/>
          <w:szCs w:val="32"/>
          <w:lang w:val="en-US" w:eastAsia="zh-CN" w:bidi="ar-SA"/>
        </w:rPr>
      </w:pPr>
      <w:r>
        <w:rPr>
          <w:rFonts w:hint="eastAsia" w:ascii="彩虹粗仿宋" w:hAnsi="宋体" w:eastAsia="彩虹粗仿宋" w:cs="Times New Roman"/>
          <w:snapToGrid w:val="0"/>
          <w:kern w:val="0"/>
          <w:sz w:val="32"/>
          <w:szCs w:val="32"/>
          <w:lang w:val="en-US" w:eastAsia="zh-CN" w:bidi="ar-SA"/>
        </w:rPr>
        <w:t>8.企业自2021年11月1日起，具有财务系统软件开发相关的合作案例；符合资格要求且与厦门地区学校有同类合作案例的企业优先。</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w:t>
      </w:r>
      <w:r>
        <w:rPr>
          <w:rFonts w:hint="eastAsia" w:ascii="彩虹粗仿宋" w:hAnsi="宋体" w:eastAsia="彩虹粗仿宋" w:cs="Times New Roman"/>
          <w:b/>
          <w:snapToGrid w:val="0"/>
          <w:kern w:val="0"/>
          <w:sz w:val="32"/>
          <w:szCs w:val="32"/>
          <w:lang w:eastAsia="zh-CN"/>
        </w:rPr>
        <w:t>项目采购需</w:t>
      </w:r>
      <w:r>
        <w:rPr>
          <w:rFonts w:hint="eastAsia" w:ascii="彩虹粗仿宋" w:hAnsi="宋体" w:eastAsia="彩虹粗仿宋" w:cs="Times New Roman"/>
          <w:b/>
          <w:snapToGrid w:val="0"/>
          <w:kern w:val="0"/>
          <w:sz w:val="32"/>
          <w:szCs w:val="32"/>
        </w:rPr>
        <w:t>求</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（一）基本要求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为</w:t>
      </w:r>
      <w:r>
        <w:rPr>
          <w:rFonts w:hint="eastAsia" w:ascii="彩虹粗仿宋" w:hAnsi="宋体" w:eastAsia="彩虹粗仿宋" w:cs="Times New Roman"/>
          <w:snapToGrid w:val="0"/>
          <w:kern w:val="0"/>
          <w:sz w:val="32"/>
          <w:szCs w:val="32"/>
          <w:lang w:eastAsia="zh-CN"/>
        </w:rPr>
        <w:t>厦门海洋职业技术学院</w:t>
      </w:r>
      <w:r>
        <w:rPr>
          <w:rFonts w:hint="eastAsia" w:ascii="彩虹粗仿宋" w:hAnsi="宋体" w:eastAsia="彩虹粗仿宋" w:cs="Times New Roman"/>
          <w:snapToGrid w:val="0"/>
          <w:kern w:val="0"/>
          <w:sz w:val="32"/>
          <w:szCs w:val="32"/>
        </w:rPr>
        <w:t>建设“智慧财务系统”。</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w:t>
      </w:r>
      <w:r>
        <w:rPr>
          <w:rFonts w:hint="eastAsia" w:ascii="彩虹粗仿宋" w:hAnsi="宋体" w:eastAsia="彩虹粗仿宋" w:cs="Times New Roman"/>
          <w:b/>
          <w:snapToGrid w:val="0"/>
          <w:kern w:val="0"/>
          <w:sz w:val="32"/>
          <w:szCs w:val="32"/>
          <w:lang w:eastAsia="zh-CN"/>
        </w:rPr>
        <w:t>项目</w:t>
      </w:r>
      <w:r>
        <w:rPr>
          <w:rFonts w:hint="eastAsia" w:ascii="彩虹粗仿宋" w:hAnsi="宋体" w:eastAsia="彩虹粗仿宋" w:cs="Times New Roman"/>
          <w:b/>
          <w:snapToGrid w:val="0"/>
          <w:kern w:val="0"/>
          <w:sz w:val="32"/>
          <w:szCs w:val="32"/>
        </w:rPr>
        <w:t>内容</w:t>
      </w:r>
    </w:p>
    <w:p>
      <w:pPr>
        <w:pStyle w:val="10"/>
        <w:spacing w:line="360" w:lineRule="auto"/>
        <w:ind w:firstLine="640" w:firstLineChars="200"/>
        <w:rPr>
          <w:rFonts w:hint="eastAsia" w:ascii="彩虹粗仿宋" w:hAnsi="宋体" w:eastAsia="彩虹粗仿宋" w:cs="Times New Roman"/>
          <w:snapToGrid w:val="0"/>
          <w:kern w:val="0"/>
          <w:sz w:val="32"/>
          <w:szCs w:val="32"/>
          <w:lang w:eastAsia="zh-CN"/>
        </w:rPr>
      </w:pPr>
      <w:bookmarkStart w:id="0" w:name="_Hlk117600423"/>
      <w:r>
        <w:rPr>
          <w:rFonts w:hint="eastAsia" w:ascii="彩虹粗仿宋" w:hAnsi="宋体" w:eastAsia="彩虹粗仿宋" w:cs="Times New Roman"/>
          <w:snapToGrid w:val="0"/>
          <w:kern w:val="0"/>
          <w:sz w:val="32"/>
          <w:szCs w:val="32"/>
        </w:rPr>
        <w:t>智慧财务系统建设以“智能报销”作为出发点，需从智能报销、凭证影像化、智能审批等多个方面全面提升财务信息化水平</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rPr>
        <w:t>同时系统需</w:t>
      </w:r>
      <w:r>
        <w:rPr>
          <w:rFonts w:hint="eastAsia" w:ascii="彩虹粗仿宋" w:hAnsi="宋体" w:eastAsia="彩虹粗仿宋" w:cs="Times New Roman"/>
          <w:snapToGrid w:val="0"/>
          <w:kern w:val="0"/>
          <w:sz w:val="32"/>
          <w:szCs w:val="32"/>
          <w:lang w:eastAsia="zh-CN"/>
        </w:rPr>
        <w:t>支持对接建</w:t>
      </w:r>
      <w:r>
        <w:rPr>
          <w:rFonts w:hint="eastAsia" w:ascii="彩虹粗仿宋" w:hAnsi="宋体" w:eastAsia="彩虹粗仿宋" w:cs="Times New Roman"/>
          <w:snapToGrid w:val="0"/>
          <w:kern w:val="0"/>
          <w:sz w:val="32"/>
          <w:szCs w:val="32"/>
        </w:rPr>
        <w:t>行产品</w:t>
      </w:r>
      <w:r>
        <w:rPr>
          <w:rFonts w:hint="eastAsia" w:ascii="彩虹粗仿宋" w:hAnsi="宋体" w:eastAsia="彩虹粗仿宋" w:cs="Times New Roman"/>
          <w:snapToGrid w:val="0"/>
          <w:kern w:val="0"/>
          <w:sz w:val="32"/>
          <w:szCs w:val="32"/>
          <w:lang w:eastAsia="zh-CN"/>
        </w:rPr>
        <w:t>或必要功能（</w:t>
      </w:r>
      <w:r>
        <w:rPr>
          <w:rFonts w:hint="eastAsia" w:ascii="彩虹粗仿宋" w:hAnsi="宋体" w:eastAsia="彩虹粗仿宋" w:cs="Times New Roman"/>
          <w:snapToGrid w:val="0"/>
          <w:kern w:val="0"/>
          <w:sz w:val="32"/>
          <w:szCs w:val="32"/>
        </w:rPr>
        <w:t>包</w:t>
      </w:r>
      <w:r>
        <w:rPr>
          <w:rFonts w:hint="eastAsia" w:ascii="彩虹粗仿宋" w:hAnsi="宋体" w:eastAsia="彩虹粗仿宋" w:cs="Times New Roman"/>
          <w:snapToGrid w:val="0"/>
          <w:kern w:val="0"/>
          <w:sz w:val="32"/>
          <w:szCs w:val="32"/>
          <w:lang w:eastAsia="zh-CN"/>
        </w:rPr>
        <w:t>含但不限于</w:t>
      </w:r>
      <w:r>
        <w:rPr>
          <w:rFonts w:hint="eastAsia" w:ascii="彩虹粗仿宋" w:hAnsi="宋体" w:eastAsia="彩虹粗仿宋" w:cs="Times New Roman"/>
          <w:snapToGrid w:val="0"/>
          <w:kern w:val="0"/>
          <w:sz w:val="32"/>
          <w:szCs w:val="32"/>
        </w:rPr>
        <w:t>银企直连</w:t>
      </w:r>
      <w:r>
        <w:rPr>
          <w:rFonts w:hint="eastAsia" w:ascii="彩虹粗仿宋" w:hAnsi="宋体" w:eastAsia="彩虹粗仿宋" w:cs="Times New Roman"/>
          <w:snapToGrid w:val="0"/>
          <w:kern w:val="0"/>
          <w:sz w:val="32"/>
          <w:szCs w:val="32"/>
          <w:lang w:eastAsia="zh-CN"/>
        </w:rPr>
        <w:t>、数字人民币、收费管理、公务卡报销等）。</w:t>
      </w:r>
    </w:p>
    <w:tbl>
      <w:tblPr>
        <w:tblStyle w:val="6"/>
        <w:tblpPr w:leftFromText="180" w:rightFromText="180" w:vertAnchor="text" w:horzAnchor="page" w:tblpX="1539" w:tblpY="289"/>
        <w:tblOverlap w:val="never"/>
        <w:tblW w:w="93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00"/>
        <w:gridCol w:w="1347"/>
        <w:gridCol w:w="5744"/>
        <w:gridCol w:w="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300" w:type="dxa"/>
            <w:noWrap w:val="0"/>
            <w:vAlign w:val="center"/>
          </w:tcPr>
          <w:p>
            <w:pPr>
              <w:pStyle w:val="10"/>
              <w:spacing w:line="360" w:lineRule="auto"/>
              <w:jc w:val="center"/>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项目名称</w:t>
            </w:r>
          </w:p>
        </w:tc>
        <w:tc>
          <w:tcPr>
            <w:tcW w:w="1347" w:type="dxa"/>
            <w:noWrap w:val="0"/>
            <w:vAlign w:val="center"/>
          </w:tcPr>
          <w:p>
            <w:pPr>
              <w:pStyle w:val="10"/>
              <w:spacing w:line="360" w:lineRule="auto"/>
              <w:ind w:firstLine="0" w:firstLineChars="0"/>
              <w:jc w:val="center"/>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项目内容</w:t>
            </w:r>
          </w:p>
        </w:tc>
        <w:tc>
          <w:tcPr>
            <w:tcW w:w="5744" w:type="dxa"/>
            <w:noWrap w:val="0"/>
            <w:vAlign w:val="center"/>
          </w:tcPr>
          <w:p>
            <w:pPr>
              <w:pStyle w:val="10"/>
              <w:spacing w:line="360" w:lineRule="auto"/>
              <w:ind w:firstLine="0" w:firstLineChars="0"/>
              <w:jc w:val="center"/>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功能说明</w:t>
            </w:r>
          </w:p>
        </w:tc>
        <w:tc>
          <w:tcPr>
            <w:tcW w:w="920" w:type="dxa"/>
            <w:noWrap w:val="0"/>
            <w:vAlign w:val="center"/>
          </w:tcPr>
          <w:p>
            <w:pPr>
              <w:pStyle w:val="10"/>
              <w:spacing w:line="360" w:lineRule="auto"/>
              <w:ind w:firstLine="0" w:firstLineChars="0"/>
              <w:jc w:val="center"/>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00" w:type="dxa"/>
            <w:vMerge w:val="restart"/>
            <w:noWrap w:val="0"/>
            <w:vAlign w:val="center"/>
          </w:tcPr>
          <w:p>
            <w:pPr>
              <w:spacing w:line="580" w:lineRule="exact"/>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b w:val="0"/>
                <w:bCs w:val="0"/>
                <w:snapToGrid w:val="0"/>
                <w:kern w:val="0"/>
                <w:sz w:val="32"/>
                <w:szCs w:val="32"/>
                <w:shd w:val="clear"/>
                <w:lang w:val="en-US" w:eastAsia="zh-CN"/>
              </w:rPr>
              <w:t>智慧财务系统</w:t>
            </w:r>
          </w:p>
          <w:p>
            <w:pPr>
              <w:spacing w:line="580" w:lineRule="exact"/>
              <w:rPr>
                <w:rFonts w:hint="eastAsia" w:ascii="彩虹粗仿宋" w:hAnsi="宋体" w:eastAsia="彩虹粗仿宋" w:cs="Times New Roman"/>
                <w:snapToGrid w:val="0"/>
                <w:kern w:val="0"/>
                <w:sz w:val="32"/>
                <w:szCs w:val="32"/>
              </w:rPr>
            </w:pPr>
          </w:p>
          <w:p>
            <w:pPr>
              <w:spacing w:line="580" w:lineRule="exact"/>
              <w:rPr>
                <w:rFonts w:hint="eastAsia" w:ascii="彩虹粗仿宋" w:hAnsi="宋体" w:eastAsia="彩虹粗仿宋" w:cs="Times New Roman"/>
                <w:snapToGrid w:val="0"/>
                <w:kern w:val="0"/>
                <w:sz w:val="32"/>
                <w:szCs w:val="32"/>
              </w:rPr>
            </w:pPr>
          </w:p>
          <w:p>
            <w:pPr>
              <w:spacing w:line="580" w:lineRule="exact"/>
              <w:jc w:val="left"/>
              <w:rPr>
                <w:rFonts w:hint="eastAsia" w:ascii="彩虹粗仿宋" w:hAnsi="宋体" w:eastAsia="彩虹粗仿宋" w:cs="Times New Roman"/>
                <w:snapToGrid w:val="0"/>
                <w:kern w:val="0"/>
                <w:sz w:val="32"/>
                <w:szCs w:val="32"/>
                <w:lang w:val="en-US" w:eastAsia="zh-CN"/>
              </w:rPr>
            </w:pPr>
          </w:p>
        </w:tc>
        <w:tc>
          <w:tcPr>
            <w:tcW w:w="1347" w:type="dxa"/>
            <w:noWrap w:val="0"/>
            <w:vAlign w:val="center"/>
          </w:tcPr>
          <w:p>
            <w:pPr>
              <w:keepNext w:val="0"/>
              <w:keepLines w:val="0"/>
              <w:widowControl/>
              <w:suppressLineNumbers w:val="0"/>
              <w:spacing w:beforeAutospacing="1" w:afterAutospacing="1" w:line="580" w:lineRule="exact"/>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rPr>
              <w:t>智慧报销系统</w:t>
            </w:r>
          </w:p>
        </w:tc>
        <w:tc>
          <w:tcPr>
            <w:tcW w:w="5744" w:type="dxa"/>
            <w:noWrap w:val="0"/>
            <w:vAlign w:val="center"/>
          </w:tcPr>
          <w:p>
            <w:pPr>
              <w:spacing w:line="580" w:lineRule="exact"/>
              <w:jc w:val="left"/>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支持PC端及移动端多种报销场景应用；支持电子发票管理及识别验真；支持财政资金支付、数币、收费、公务卡报销等业务对接。</w:t>
            </w:r>
          </w:p>
        </w:tc>
        <w:tc>
          <w:tcPr>
            <w:tcW w:w="920" w:type="dxa"/>
            <w:vMerge w:val="restart"/>
            <w:noWrap w:val="0"/>
            <w:vAlign w:val="center"/>
          </w:tcPr>
          <w:p>
            <w:pPr>
              <w:pStyle w:val="10"/>
              <w:spacing w:line="360" w:lineRule="auto"/>
              <w:jc w:val="left"/>
              <w:rPr>
                <w:rFonts w:hint="default"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00" w:type="dxa"/>
            <w:vMerge w:val="continue"/>
            <w:noWrap w:val="0"/>
            <w:vAlign w:val="center"/>
          </w:tcPr>
          <w:p>
            <w:pPr>
              <w:pStyle w:val="10"/>
              <w:spacing w:line="360" w:lineRule="auto"/>
              <w:jc w:val="left"/>
              <w:rPr>
                <w:rFonts w:hint="eastAsia" w:ascii="彩虹粗仿宋" w:hAnsi="宋体" w:eastAsia="彩虹粗仿宋" w:cs="Times New Roman"/>
                <w:snapToGrid w:val="0"/>
                <w:kern w:val="0"/>
                <w:sz w:val="32"/>
                <w:szCs w:val="32"/>
                <w:lang w:val="en-US" w:eastAsia="zh-CN"/>
              </w:rPr>
            </w:pPr>
          </w:p>
        </w:tc>
        <w:tc>
          <w:tcPr>
            <w:tcW w:w="1347" w:type="dxa"/>
            <w:noWrap w:val="0"/>
            <w:vAlign w:val="center"/>
          </w:tcPr>
          <w:p>
            <w:pPr>
              <w:pStyle w:val="5"/>
              <w:keepNext w:val="0"/>
              <w:keepLines w:val="0"/>
              <w:widowControl/>
              <w:suppressLineNumbers w:val="0"/>
              <w:spacing w:beforeAutospacing="1" w:afterAutospacing="1"/>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sz w:val="32"/>
                <w:szCs w:val="32"/>
              </w:rPr>
              <w:t>数字审批系统</w:t>
            </w:r>
          </w:p>
        </w:tc>
        <w:tc>
          <w:tcPr>
            <w:tcW w:w="5744" w:type="dxa"/>
            <w:noWrap w:val="0"/>
            <w:vAlign w:val="center"/>
          </w:tcPr>
          <w:p>
            <w:pPr>
              <w:pStyle w:val="10"/>
              <w:spacing w:line="360" w:lineRule="auto"/>
              <w:jc w:val="left"/>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支持PC端及移动端各项财务事项及流程审批；支持个性化定制及调整。</w:t>
            </w:r>
          </w:p>
        </w:tc>
        <w:tc>
          <w:tcPr>
            <w:tcW w:w="920" w:type="dxa"/>
            <w:vMerge w:val="continue"/>
            <w:noWrap w:val="0"/>
            <w:vAlign w:val="center"/>
          </w:tcPr>
          <w:p>
            <w:pPr>
              <w:pStyle w:val="10"/>
              <w:spacing w:line="360" w:lineRule="auto"/>
              <w:jc w:val="left"/>
              <w:rPr>
                <w:rFonts w:hint="eastAsia" w:ascii="彩虹粗仿宋" w:hAnsi="宋体" w:eastAsia="彩虹粗仿宋" w:cs="Times New Roman"/>
                <w:snapToGrid w:val="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300" w:type="dxa"/>
            <w:vMerge w:val="continue"/>
            <w:noWrap w:val="0"/>
            <w:vAlign w:val="center"/>
          </w:tcPr>
          <w:p>
            <w:pPr>
              <w:pStyle w:val="10"/>
              <w:spacing w:line="360" w:lineRule="auto"/>
              <w:jc w:val="left"/>
              <w:rPr>
                <w:rFonts w:hint="eastAsia" w:ascii="彩虹粗仿宋" w:hAnsi="宋体" w:eastAsia="彩虹粗仿宋" w:cs="Times New Roman"/>
                <w:snapToGrid w:val="0"/>
                <w:kern w:val="0"/>
                <w:sz w:val="32"/>
                <w:szCs w:val="32"/>
                <w:lang w:val="en-US" w:eastAsia="zh-CN"/>
              </w:rPr>
            </w:pPr>
          </w:p>
        </w:tc>
        <w:tc>
          <w:tcPr>
            <w:tcW w:w="1347" w:type="dxa"/>
            <w:noWrap w:val="0"/>
            <w:vAlign w:val="center"/>
          </w:tcPr>
          <w:p>
            <w:pPr>
              <w:pStyle w:val="5"/>
              <w:keepNext w:val="0"/>
              <w:keepLines w:val="0"/>
              <w:widowControl/>
              <w:suppressLineNumbers w:val="0"/>
              <w:spacing w:beforeAutospacing="1" w:afterAutospacing="1"/>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sz w:val="32"/>
                <w:szCs w:val="32"/>
              </w:rPr>
              <w:t>个人收入申报系统</w:t>
            </w:r>
          </w:p>
        </w:tc>
        <w:tc>
          <w:tcPr>
            <w:tcW w:w="5744" w:type="dxa"/>
            <w:noWrap w:val="0"/>
            <w:vAlign w:val="center"/>
          </w:tcPr>
          <w:p>
            <w:pPr>
              <w:pStyle w:val="10"/>
              <w:spacing w:line="360" w:lineRule="auto"/>
              <w:ind w:firstLine="0" w:firstLineChars="0"/>
              <w:jc w:val="left"/>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可为不同人员提供工薪、酬金、劳务等收入线上申报，核对并生成相应凭证，同步分析整理数据并支持银行代发代付（银校互联）。</w:t>
            </w:r>
          </w:p>
        </w:tc>
        <w:tc>
          <w:tcPr>
            <w:tcW w:w="920" w:type="dxa"/>
            <w:vMerge w:val="continue"/>
            <w:noWrap w:val="0"/>
            <w:vAlign w:val="center"/>
          </w:tcPr>
          <w:p>
            <w:pPr>
              <w:pStyle w:val="10"/>
              <w:spacing w:line="360" w:lineRule="auto"/>
              <w:ind w:firstLine="0" w:firstLineChars="0"/>
              <w:jc w:val="left"/>
              <w:rPr>
                <w:rFonts w:hint="eastAsia" w:ascii="彩虹粗仿宋" w:hAnsi="宋体" w:eastAsia="彩虹粗仿宋" w:cs="Times New Roman"/>
                <w:snapToGrid w:val="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00" w:type="dxa"/>
            <w:vMerge w:val="continue"/>
            <w:noWrap w:val="0"/>
            <w:vAlign w:val="center"/>
          </w:tcPr>
          <w:p>
            <w:pPr>
              <w:pStyle w:val="10"/>
              <w:spacing w:line="360" w:lineRule="auto"/>
              <w:jc w:val="left"/>
              <w:rPr>
                <w:rFonts w:hint="eastAsia" w:ascii="彩虹粗仿宋" w:hAnsi="宋体" w:eastAsia="彩虹粗仿宋" w:cs="Times New Roman"/>
                <w:snapToGrid w:val="0"/>
                <w:kern w:val="0"/>
                <w:sz w:val="32"/>
                <w:szCs w:val="32"/>
                <w:lang w:val="en-US" w:eastAsia="zh-CN"/>
              </w:rPr>
            </w:pPr>
          </w:p>
        </w:tc>
        <w:tc>
          <w:tcPr>
            <w:tcW w:w="1347" w:type="dxa"/>
            <w:noWrap w:val="0"/>
            <w:vAlign w:val="center"/>
          </w:tcPr>
          <w:p>
            <w:pPr>
              <w:pStyle w:val="5"/>
              <w:keepNext w:val="0"/>
              <w:keepLines w:val="0"/>
              <w:widowControl/>
              <w:suppressLineNumbers w:val="0"/>
              <w:spacing w:beforeAutospacing="1" w:afterAutospacing="1"/>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sz w:val="32"/>
                <w:szCs w:val="32"/>
              </w:rPr>
              <w:t>财务即时通知系统</w:t>
            </w:r>
          </w:p>
        </w:tc>
        <w:tc>
          <w:tcPr>
            <w:tcW w:w="5744" w:type="dxa"/>
            <w:noWrap w:val="0"/>
            <w:vAlign w:val="center"/>
          </w:tcPr>
          <w:p>
            <w:pPr>
              <w:pStyle w:val="10"/>
              <w:spacing w:line="360" w:lineRule="auto"/>
              <w:ind w:firstLine="0" w:firstLineChars="0"/>
              <w:jc w:val="left"/>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支持各系统、环节短信通知；支持定时发送或发布业务信息。</w:t>
            </w:r>
          </w:p>
        </w:tc>
        <w:tc>
          <w:tcPr>
            <w:tcW w:w="920" w:type="dxa"/>
            <w:vMerge w:val="continue"/>
            <w:noWrap w:val="0"/>
            <w:vAlign w:val="center"/>
          </w:tcPr>
          <w:p>
            <w:pPr>
              <w:pStyle w:val="10"/>
              <w:spacing w:line="360" w:lineRule="auto"/>
              <w:ind w:firstLine="0" w:firstLineChars="0"/>
              <w:jc w:val="left"/>
              <w:rPr>
                <w:rFonts w:hint="eastAsia" w:ascii="彩虹粗仿宋" w:hAnsi="宋体" w:eastAsia="彩虹粗仿宋" w:cs="Times New Roman"/>
                <w:snapToGrid w:val="0"/>
                <w:kern w:val="0"/>
                <w:sz w:val="32"/>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300" w:type="dxa"/>
            <w:vMerge w:val="continue"/>
            <w:noWrap w:val="0"/>
            <w:vAlign w:val="center"/>
          </w:tcPr>
          <w:p>
            <w:pPr>
              <w:pStyle w:val="10"/>
              <w:spacing w:line="360" w:lineRule="auto"/>
              <w:jc w:val="left"/>
              <w:rPr>
                <w:rFonts w:hint="eastAsia" w:ascii="彩虹粗仿宋" w:hAnsi="宋体" w:eastAsia="彩虹粗仿宋" w:cs="Times New Roman"/>
                <w:snapToGrid w:val="0"/>
                <w:kern w:val="0"/>
                <w:sz w:val="32"/>
                <w:szCs w:val="32"/>
                <w:lang w:val="en-US" w:eastAsia="zh-CN"/>
              </w:rPr>
            </w:pPr>
          </w:p>
        </w:tc>
        <w:tc>
          <w:tcPr>
            <w:tcW w:w="1347" w:type="dxa"/>
            <w:noWrap w:val="0"/>
            <w:vAlign w:val="center"/>
          </w:tcPr>
          <w:p>
            <w:pPr>
              <w:pStyle w:val="5"/>
              <w:keepNext w:val="0"/>
              <w:keepLines w:val="0"/>
              <w:widowControl/>
              <w:suppressLineNumbers w:val="0"/>
              <w:spacing w:beforeAutospacing="1" w:afterAutospacing="1"/>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sz w:val="32"/>
                <w:szCs w:val="32"/>
              </w:rPr>
              <w:t>凭证影像化系统</w:t>
            </w:r>
          </w:p>
        </w:tc>
        <w:tc>
          <w:tcPr>
            <w:tcW w:w="5744" w:type="dxa"/>
            <w:noWrap w:val="0"/>
            <w:vAlign w:val="center"/>
          </w:tcPr>
          <w:p>
            <w:pPr>
              <w:pStyle w:val="10"/>
              <w:spacing w:line="360" w:lineRule="auto"/>
              <w:ind w:firstLine="0" w:firstLineChars="0"/>
              <w:jc w:val="left"/>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支持无纸化凭证管理；支持对接其他财务相关业务系统。</w:t>
            </w:r>
          </w:p>
        </w:tc>
        <w:tc>
          <w:tcPr>
            <w:tcW w:w="920" w:type="dxa"/>
            <w:vMerge w:val="continue"/>
            <w:noWrap w:val="0"/>
            <w:vAlign w:val="center"/>
          </w:tcPr>
          <w:p>
            <w:pPr>
              <w:pStyle w:val="10"/>
              <w:spacing w:line="360" w:lineRule="auto"/>
              <w:ind w:firstLine="0" w:firstLineChars="0"/>
              <w:jc w:val="left"/>
              <w:rPr>
                <w:rFonts w:hint="eastAsia" w:ascii="彩虹粗仿宋" w:hAnsi="宋体" w:eastAsia="彩虹粗仿宋" w:cs="Times New Roman"/>
                <w:snapToGrid w:val="0"/>
                <w:kern w:val="0"/>
                <w:sz w:val="32"/>
                <w:szCs w:val="32"/>
                <w:lang w:val="en-US" w:eastAsia="zh-CN"/>
              </w:rPr>
            </w:pPr>
          </w:p>
        </w:tc>
      </w:tr>
      <w:bookmarkEnd w:id="0"/>
    </w:tbl>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（四）生产、供货要求</w:t>
      </w:r>
    </w:p>
    <w:p>
      <w:pPr>
        <w:adjustRightInd/>
        <w:snapToGrid/>
        <w:spacing w:line="580" w:lineRule="exact"/>
        <w:ind w:firstLine="640" w:firstLineChars="200"/>
        <w:rPr>
          <w:rFonts w:ascii="彩虹粗仿宋" w:hAnsi="宋体" w:eastAsia="彩虹粗仿宋" w:cs="Times New Roman"/>
          <w:snapToGrid w:val="0"/>
          <w:kern w:val="0"/>
          <w:sz w:val="32"/>
          <w:szCs w:val="32"/>
        </w:rPr>
      </w:pPr>
      <w:bookmarkStart w:id="1" w:name="_Hlk117611481"/>
      <w:r>
        <w:rPr>
          <w:rFonts w:hint="eastAsia" w:ascii="彩虹粗仿宋" w:hAnsi="宋体" w:eastAsia="彩虹粗仿宋" w:cs="Times New Roman"/>
          <w:snapToGrid w:val="0"/>
          <w:kern w:val="0"/>
          <w:sz w:val="32"/>
          <w:szCs w:val="32"/>
          <w:lang w:eastAsia="zh-CN"/>
        </w:rPr>
        <w:t>中标</w:t>
      </w:r>
      <w:r>
        <w:rPr>
          <w:rFonts w:hint="eastAsia" w:ascii="彩虹粗仿宋" w:hAnsi="宋体" w:eastAsia="彩虹粗仿宋" w:cs="Times New Roman"/>
          <w:snapToGrid w:val="0"/>
          <w:kern w:val="0"/>
          <w:sz w:val="32"/>
          <w:szCs w:val="32"/>
        </w:rPr>
        <w:t>供应商应于本</w:t>
      </w:r>
      <w:r>
        <w:rPr>
          <w:rFonts w:hint="eastAsia" w:ascii="彩虹粗仿宋" w:hAnsi="宋体" w:eastAsia="彩虹粗仿宋" w:cs="Times New Roman"/>
          <w:snapToGrid w:val="0"/>
          <w:kern w:val="0"/>
          <w:sz w:val="32"/>
          <w:szCs w:val="32"/>
          <w:lang w:eastAsia="zh-CN"/>
        </w:rPr>
        <w:t>项目</w:t>
      </w:r>
      <w:r>
        <w:rPr>
          <w:rFonts w:hint="eastAsia" w:ascii="彩虹粗仿宋" w:hAnsi="宋体" w:eastAsia="彩虹粗仿宋" w:cs="Times New Roman"/>
          <w:snapToGrid w:val="0"/>
          <w:kern w:val="0"/>
          <w:sz w:val="32"/>
          <w:szCs w:val="32"/>
        </w:rPr>
        <w:t>合同签订之日起30个工作日内，及时</w:t>
      </w:r>
      <w:r>
        <w:rPr>
          <w:rFonts w:hint="eastAsia" w:ascii="彩虹粗仿宋" w:hAnsi="宋体" w:eastAsia="彩虹粗仿宋" w:cs="Times New Roman"/>
          <w:snapToGrid w:val="0"/>
          <w:kern w:val="0"/>
          <w:sz w:val="32"/>
          <w:szCs w:val="32"/>
          <w:lang w:eastAsia="zh-CN"/>
        </w:rPr>
        <w:t>为厦门海洋职业技术学院提供</w:t>
      </w:r>
      <w:r>
        <w:rPr>
          <w:rFonts w:hint="eastAsia" w:ascii="彩虹粗仿宋" w:hAnsi="宋体" w:eastAsia="彩虹粗仿宋" w:cs="Times New Roman"/>
          <w:snapToGrid w:val="0"/>
          <w:kern w:val="0"/>
          <w:sz w:val="32"/>
          <w:szCs w:val="32"/>
        </w:rPr>
        <w:t>“</w:t>
      </w:r>
      <w:r>
        <w:rPr>
          <w:rFonts w:hint="eastAsia" w:ascii="彩虹粗仿宋" w:hAnsi="宋体" w:eastAsia="彩虹粗仿宋" w:cs="Times New Roman"/>
          <w:b w:val="0"/>
          <w:bCs w:val="0"/>
          <w:snapToGrid w:val="0"/>
          <w:kern w:val="0"/>
          <w:sz w:val="32"/>
          <w:szCs w:val="32"/>
          <w:shd w:val="clear"/>
          <w:lang w:val="en-US" w:eastAsia="zh-CN"/>
        </w:rPr>
        <w:t>智慧财务系统</w:t>
      </w:r>
      <w:r>
        <w:rPr>
          <w:rFonts w:hint="eastAsia" w:ascii="彩虹粗仿宋" w:hAnsi="宋体" w:eastAsia="彩虹粗仿宋" w:cs="Times New Roman"/>
          <w:snapToGrid w:val="0"/>
          <w:kern w:val="0"/>
          <w:sz w:val="32"/>
          <w:szCs w:val="32"/>
        </w:rPr>
        <w:t>”所需的软件并完成安装调试</w:t>
      </w:r>
      <w:r>
        <w:rPr>
          <w:rFonts w:hint="eastAsia" w:ascii="彩虹粗仿宋" w:hAnsi="宋体" w:eastAsia="彩虹粗仿宋" w:cs="Times New Roman"/>
          <w:snapToGrid w:val="0"/>
          <w:kern w:val="0"/>
          <w:sz w:val="32"/>
          <w:szCs w:val="32"/>
          <w:lang w:eastAsia="zh-CN"/>
        </w:rPr>
        <w:t>，供货、配送、安装、调试、培训等产生的一切费用由供应商承担。</w:t>
      </w:r>
    </w:p>
    <w:bookmarkEnd w:id="1"/>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（五）售后服务要求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bookmarkStart w:id="2" w:name="_Hlk117599742"/>
      <w:r>
        <w:rPr>
          <w:rFonts w:hint="eastAsia" w:ascii="彩虹粗仿宋" w:hAnsi="宋体" w:eastAsia="彩虹粗仿宋" w:cs="Times New Roman"/>
          <w:snapToGrid w:val="0"/>
          <w:kern w:val="0"/>
          <w:sz w:val="32"/>
          <w:szCs w:val="32"/>
        </w:rPr>
        <w:t>1.提供售后服务质量保障方案，建立完善的售后服务管理体系及拥有专业的维护队伍</w:t>
      </w:r>
      <w:r>
        <w:rPr>
          <w:rFonts w:hint="eastAsia" w:ascii="彩虹粗仿宋" w:hAnsi="宋体" w:eastAsia="彩虹粗仿宋" w:cs="Times New Roman"/>
          <w:snapToGrid w:val="0"/>
          <w:kern w:val="0"/>
          <w:sz w:val="32"/>
          <w:szCs w:val="32"/>
          <w:lang w:eastAsia="zh-CN"/>
        </w:rPr>
        <w:t>（</w:t>
      </w:r>
      <w:r>
        <w:rPr>
          <w:rFonts w:hint="eastAsia" w:ascii="彩虹粗仿宋" w:hAnsi="Times New Roman" w:eastAsia="彩虹粗仿宋" w:cs="Times New Roman"/>
          <w:kern w:val="2"/>
          <w:sz w:val="30"/>
          <w:szCs w:val="30"/>
          <w:lang w:eastAsia="zh-CN"/>
        </w:rPr>
        <w:t>本项目</w:t>
      </w:r>
      <w:r>
        <w:rPr>
          <w:rFonts w:hint="eastAsia" w:ascii="彩虹粗仿宋" w:hAnsi="Times New Roman" w:eastAsia="彩虹粗仿宋" w:cs="Times New Roman"/>
          <w:kern w:val="2"/>
          <w:sz w:val="30"/>
          <w:szCs w:val="30"/>
        </w:rPr>
        <w:t>服务团队</w:t>
      </w:r>
      <w:r>
        <w:rPr>
          <w:rFonts w:hint="eastAsia" w:ascii="彩虹粗仿宋" w:hAnsi="Times New Roman" w:eastAsia="彩虹粗仿宋" w:cs="Times New Roman"/>
          <w:kern w:val="2"/>
          <w:sz w:val="30"/>
          <w:szCs w:val="30"/>
          <w:lang w:eastAsia="zh-CN"/>
        </w:rPr>
        <w:t>人员</w:t>
      </w:r>
      <w:r>
        <w:rPr>
          <w:rFonts w:hint="eastAsia" w:ascii="彩虹粗仿宋" w:hAnsi="Times New Roman" w:eastAsia="彩虹粗仿宋" w:cs="Times New Roman"/>
          <w:kern w:val="2"/>
          <w:sz w:val="30"/>
          <w:szCs w:val="30"/>
        </w:rPr>
        <w:t>人数不低于</w:t>
      </w:r>
      <w:r>
        <w:rPr>
          <w:rFonts w:hint="eastAsia" w:ascii="彩虹粗仿宋" w:hAnsi="Times New Roman" w:eastAsia="彩虹粗仿宋" w:cs="Times New Roman"/>
          <w:kern w:val="2"/>
          <w:sz w:val="30"/>
          <w:szCs w:val="30"/>
          <w:lang w:val="en-US" w:eastAsia="zh-CN"/>
        </w:rPr>
        <w:t>3</w:t>
      </w:r>
      <w:r>
        <w:rPr>
          <w:rFonts w:hint="eastAsia" w:ascii="彩虹粗仿宋" w:hAnsi="Times New Roman" w:eastAsia="彩虹粗仿宋" w:cs="Times New Roman"/>
          <w:kern w:val="2"/>
          <w:sz w:val="30"/>
          <w:szCs w:val="30"/>
        </w:rPr>
        <w:t>人</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rPr>
        <w:t>，保证项目正常运行的措施。</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维护支持服务期内，提供7*24小时电话、网络等远程支持服务及上门维护支持服务。维护支持服务内容包括技术支持、日常巡检、故障排除、项目升级、项目功能后期细微优化或改进（按使用单位提供的功能需求在规定的时限内完成）、向使用单位所辖部门推广使用安装等。</w:t>
      </w:r>
    </w:p>
    <w:p>
      <w:pPr>
        <w:adjustRightInd w:val="0"/>
        <w:snapToGrid w:val="0"/>
        <w:spacing w:line="560" w:lineRule="atLeast"/>
        <w:ind w:firstLine="640" w:firstLineChars="200"/>
        <w:rPr>
          <w:rFonts w:hint="default" w:ascii="彩虹粗仿宋" w:hAnsi="宋体" w:eastAsia="彩虹粗仿宋" w:cs="Times New Roman"/>
          <w:snapToGrid w:val="0"/>
          <w:kern w:val="0"/>
          <w:sz w:val="32"/>
          <w:szCs w:val="32"/>
          <w:highlight w:val="none"/>
          <w:lang w:val="en-US" w:eastAsia="zh-CN"/>
        </w:rPr>
      </w:pPr>
      <w:r>
        <w:rPr>
          <w:rFonts w:hint="eastAsia" w:ascii="彩虹粗仿宋" w:hAnsi="宋体" w:eastAsia="彩虹粗仿宋" w:cs="Times New Roman"/>
          <w:snapToGrid w:val="0"/>
          <w:kern w:val="0"/>
          <w:sz w:val="32"/>
          <w:szCs w:val="32"/>
          <w:lang w:val="en-US" w:eastAsia="zh-CN"/>
        </w:rPr>
        <w:t>3.项目实施完成，经由学校验收</w:t>
      </w:r>
      <w:r>
        <w:rPr>
          <w:rFonts w:hint="eastAsia" w:ascii="彩虹粗仿宋" w:hAnsi="宋体" w:eastAsia="彩虹粗仿宋" w:cs="Times New Roman"/>
          <w:snapToGrid w:val="0"/>
          <w:kern w:val="0"/>
          <w:sz w:val="32"/>
          <w:szCs w:val="32"/>
          <w:highlight w:val="none"/>
          <w:lang w:val="en-US" w:eastAsia="zh-CN"/>
        </w:rPr>
        <w:t>合格之日起3年内为免费质保期（含软件免费升级服务）。</w:t>
      </w:r>
    </w:p>
    <w:bookmarkEnd w:id="2"/>
    <w:p>
      <w:pPr>
        <w:adjustRightInd w:val="0"/>
        <w:snapToGrid w:val="0"/>
        <w:spacing w:line="560" w:lineRule="atLeast"/>
        <w:ind w:firstLine="643" w:firstLineChars="200"/>
        <w:rPr>
          <w:rFonts w:hint="eastAsia" w:ascii="彩虹粗仿宋" w:hAnsi="宋体" w:eastAsia="彩虹粗仿宋" w:cs="Times New Roman"/>
          <w:b/>
          <w:snapToGrid w:val="0"/>
          <w:kern w:val="0"/>
          <w:sz w:val="32"/>
          <w:szCs w:val="32"/>
          <w:highlight w:val="none"/>
        </w:rPr>
      </w:pPr>
      <w:r>
        <w:rPr>
          <w:rFonts w:hint="eastAsia" w:ascii="彩虹粗仿宋" w:hAnsi="宋体" w:eastAsia="彩虹粗仿宋" w:cs="Times New Roman"/>
          <w:b/>
          <w:snapToGrid w:val="0"/>
          <w:kern w:val="0"/>
          <w:sz w:val="32"/>
          <w:szCs w:val="32"/>
          <w:highlight w:val="none"/>
        </w:rPr>
        <w:t>（六）付款方式</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1.</w:t>
      </w:r>
      <w:r>
        <w:rPr>
          <w:rFonts w:hint="eastAsia" w:ascii="彩虹粗仿宋" w:hAnsi="宋体" w:eastAsia="彩虹粗仿宋" w:cs="Times New Roman"/>
          <w:snapToGrid w:val="0"/>
          <w:kern w:val="0"/>
          <w:sz w:val="32"/>
          <w:szCs w:val="32"/>
        </w:rPr>
        <w:t xml:space="preserve"> 合同签订后，供应商向我方开具并提交符合国家规定及</w:t>
      </w:r>
      <w:r>
        <w:rPr>
          <w:rFonts w:hint="eastAsia" w:ascii="彩虹粗仿宋" w:hAnsi="宋体" w:eastAsia="彩虹粗仿宋" w:cs="Times New Roman"/>
          <w:snapToGrid w:val="0"/>
          <w:kern w:val="0"/>
          <w:sz w:val="32"/>
          <w:szCs w:val="32"/>
          <w:lang w:eastAsia="zh-CN"/>
        </w:rPr>
        <w:t>我</w:t>
      </w:r>
      <w:r>
        <w:rPr>
          <w:rFonts w:hint="eastAsia" w:ascii="彩虹粗仿宋" w:hAnsi="宋体" w:eastAsia="彩虹粗仿宋" w:cs="Times New Roman"/>
          <w:snapToGrid w:val="0"/>
          <w:kern w:val="0"/>
          <w:sz w:val="32"/>
          <w:szCs w:val="32"/>
        </w:rPr>
        <w:t>行要求的相应金额的增值税专用发票后</w:t>
      </w:r>
      <w:r>
        <w:rPr>
          <w:rFonts w:hint="eastAsia" w:ascii="彩虹粗仿宋" w:hAnsi="宋体" w:eastAsia="彩虹粗仿宋" w:cs="Times New Roman"/>
          <w:snapToGrid w:val="0"/>
          <w:kern w:val="0"/>
          <w:sz w:val="32"/>
          <w:szCs w:val="32"/>
          <w:lang w:eastAsia="zh-CN"/>
        </w:rPr>
        <w:t>贰</w:t>
      </w:r>
      <w:r>
        <w:rPr>
          <w:rFonts w:hint="eastAsia" w:ascii="彩虹粗仿宋" w:hAnsi="宋体" w:eastAsia="彩虹粗仿宋" w:cs="Times New Roman"/>
          <w:snapToGrid w:val="0"/>
          <w:kern w:val="0"/>
          <w:sz w:val="32"/>
          <w:szCs w:val="32"/>
        </w:rPr>
        <w:t>拾个工作日内，我方支付合同金额总额的50%；</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2.项目</w:t>
      </w:r>
      <w:r>
        <w:rPr>
          <w:rFonts w:hint="eastAsia" w:ascii="彩虹粗仿宋" w:hAnsi="宋体" w:eastAsia="彩虹粗仿宋" w:cs="Times New Roman"/>
          <w:snapToGrid w:val="0"/>
          <w:kern w:val="0"/>
          <w:sz w:val="32"/>
          <w:szCs w:val="32"/>
        </w:rPr>
        <w:t>上线调试完成投入使用并通过</w:t>
      </w:r>
      <w:r>
        <w:rPr>
          <w:rFonts w:hint="eastAsia" w:ascii="彩虹粗仿宋" w:hAnsi="宋体" w:eastAsia="彩虹粗仿宋" w:cs="Times New Roman"/>
          <w:snapToGrid w:val="0"/>
          <w:kern w:val="0"/>
          <w:sz w:val="32"/>
          <w:szCs w:val="32"/>
          <w:lang w:eastAsia="zh-CN"/>
        </w:rPr>
        <w:t>使用方</w:t>
      </w:r>
      <w:r>
        <w:rPr>
          <w:rFonts w:hint="eastAsia" w:ascii="彩虹粗仿宋" w:hAnsi="宋体" w:eastAsia="彩虹粗仿宋" w:cs="Times New Roman"/>
          <w:snapToGrid w:val="0"/>
          <w:kern w:val="0"/>
          <w:sz w:val="32"/>
          <w:szCs w:val="32"/>
        </w:rPr>
        <w:t>最终验收后，且供应商向我方开具并提交符合国家规定及</w:t>
      </w:r>
      <w:r>
        <w:rPr>
          <w:rFonts w:hint="eastAsia" w:ascii="彩虹粗仿宋" w:hAnsi="宋体" w:eastAsia="彩虹粗仿宋" w:cs="Times New Roman"/>
          <w:snapToGrid w:val="0"/>
          <w:kern w:val="0"/>
          <w:sz w:val="32"/>
          <w:szCs w:val="32"/>
          <w:lang w:eastAsia="zh-CN"/>
        </w:rPr>
        <w:t>我</w:t>
      </w:r>
      <w:r>
        <w:rPr>
          <w:rFonts w:hint="eastAsia" w:ascii="彩虹粗仿宋" w:hAnsi="宋体" w:eastAsia="彩虹粗仿宋" w:cs="Times New Roman"/>
          <w:snapToGrid w:val="0"/>
          <w:kern w:val="0"/>
          <w:sz w:val="32"/>
          <w:szCs w:val="32"/>
        </w:rPr>
        <w:t>行要求的相应金额的增值税专用发票后</w:t>
      </w:r>
      <w:r>
        <w:rPr>
          <w:rFonts w:hint="eastAsia" w:ascii="彩虹粗仿宋" w:hAnsi="宋体" w:eastAsia="彩虹粗仿宋" w:cs="Times New Roman"/>
          <w:snapToGrid w:val="0"/>
          <w:kern w:val="0"/>
          <w:sz w:val="32"/>
          <w:szCs w:val="32"/>
          <w:lang w:eastAsia="zh-CN"/>
        </w:rPr>
        <w:t>贰</w:t>
      </w:r>
      <w:r>
        <w:rPr>
          <w:rFonts w:hint="eastAsia" w:ascii="彩虹粗仿宋" w:hAnsi="宋体" w:eastAsia="彩虹粗仿宋" w:cs="Times New Roman"/>
          <w:snapToGrid w:val="0"/>
          <w:kern w:val="0"/>
          <w:sz w:val="32"/>
          <w:szCs w:val="32"/>
        </w:rPr>
        <w:t>拾个工作日内，我方支付合同金额总额的</w:t>
      </w:r>
      <w:r>
        <w:rPr>
          <w:rFonts w:hint="eastAsia" w:ascii="彩虹粗仿宋" w:hAnsi="宋体" w:eastAsia="彩虹粗仿宋" w:cs="Times New Roman"/>
          <w:snapToGrid w:val="0"/>
          <w:kern w:val="0"/>
          <w:sz w:val="32"/>
          <w:szCs w:val="32"/>
          <w:lang w:val="en-US" w:eastAsia="zh-CN"/>
        </w:rPr>
        <w:t>4</w:t>
      </w:r>
      <w:r>
        <w:rPr>
          <w:rFonts w:hint="eastAsia" w:ascii="彩虹粗仿宋" w:hAnsi="宋体" w:eastAsia="彩虹粗仿宋" w:cs="Times New Roman"/>
          <w:snapToGrid w:val="0"/>
          <w:kern w:val="0"/>
          <w:sz w:val="32"/>
          <w:szCs w:val="32"/>
        </w:rPr>
        <w:t>0%；</w:t>
      </w:r>
    </w:p>
    <w:p>
      <w:pPr>
        <w:adjustRightInd w:val="0"/>
        <w:snapToGrid w:val="0"/>
        <w:spacing w:line="560" w:lineRule="atLeas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3</w:t>
      </w:r>
      <w:r>
        <w:rPr>
          <w:rFonts w:hint="eastAsia"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lang w:eastAsia="zh-CN"/>
        </w:rPr>
        <w:t>项目</w:t>
      </w:r>
      <w:r>
        <w:rPr>
          <w:rFonts w:hint="eastAsia" w:ascii="彩虹粗仿宋" w:hAnsi="宋体" w:eastAsia="彩虹粗仿宋" w:cs="Times New Roman"/>
          <w:snapToGrid w:val="0"/>
          <w:kern w:val="0"/>
          <w:sz w:val="32"/>
          <w:szCs w:val="32"/>
        </w:rPr>
        <w:t>最终验收</w:t>
      </w:r>
      <w:r>
        <w:rPr>
          <w:rFonts w:hint="eastAsia" w:ascii="彩虹粗仿宋" w:hAnsi="宋体" w:eastAsia="彩虹粗仿宋" w:cs="Times New Roman"/>
          <w:snapToGrid w:val="0"/>
          <w:kern w:val="0"/>
          <w:sz w:val="32"/>
          <w:szCs w:val="32"/>
          <w:lang w:eastAsia="zh-CN"/>
        </w:rPr>
        <w:t>合格并正常运行满三年</w:t>
      </w:r>
      <w:r>
        <w:rPr>
          <w:rFonts w:hint="eastAsia" w:ascii="彩虹粗仿宋" w:hAnsi="宋体" w:eastAsia="彩虹粗仿宋" w:cs="Times New Roman"/>
          <w:snapToGrid w:val="0"/>
          <w:kern w:val="0"/>
          <w:sz w:val="32"/>
          <w:szCs w:val="32"/>
        </w:rPr>
        <w:t>后，且供应商无违约事项</w:t>
      </w:r>
      <w:r>
        <w:rPr>
          <w:rFonts w:hint="eastAsia" w:ascii="彩虹粗仿宋" w:hAnsi="宋体" w:eastAsia="彩虹粗仿宋" w:cs="Times New Roman"/>
          <w:snapToGrid w:val="0"/>
          <w:kern w:val="0"/>
          <w:sz w:val="32"/>
          <w:szCs w:val="32"/>
          <w:lang w:eastAsia="zh-CN"/>
        </w:rPr>
        <w:t>，并</w:t>
      </w:r>
      <w:r>
        <w:rPr>
          <w:rFonts w:hint="eastAsia" w:ascii="彩虹粗仿宋" w:hAnsi="宋体" w:eastAsia="彩虹粗仿宋" w:cs="Times New Roman"/>
          <w:snapToGrid w:val="0"/>
          <w:kern w:val="0"/>
          <w:sz w:val="32"/>
          <w:szCs w:val="32"/>
        </w:rPr>
        <w:t>向我方开具并提交符合国家规定及</w:t>
      </w:r>
      <w:r>
        <w:rPr>
          <w:rFonts w:hint="eastAsia" w:ascii="彩虹粗仿宋" w:hAnsi="宋体" w:eastAsia="彩虹粗仿宋" w:cs="Times New Roman"/>
          <w:snapToGrid w:val="0"/>
          <w:kern w:val="0"/>
          <w:sz w:val="32"/>
          <w:szCs w:val="32"/>
          <w:lang w:eastAsia="zh-CN"/>
        </w:rPr>
        <w:t>我</w:t>
      </w:r>
      <w:r>
        <w:rPr>
          <w:rFonts w:hint="eastAsia" w:ascii="彩虹粗仿宋" w:hAnsi="宋体" w:eastAsia="彩虹粗仿宋" w:cs="Times New Roman"/>
          <w:snapToGrid w:val="0"/>
          <w:kern w:val="0"/>
          <w:sz w:val="32"/>
          <w:szCs w:val="32"/>
        </w:rPr>
        <w:t>行要求的相应金额的增值税专用发票后</w:t>
      </w:r>
      <w:r>
        <w:rPr>
          <w:rFonts w:hint="eastAsia" w:ascii="彩虹粗仿宋" w:hAnsi="宋体" w:eastAsia="彩虹粗仿宋" w:cs="Times New Roman"/>
          <w:snapToGrid w:val="0"/>
          <w:kern w:val="0"/>
          <w:sz w:val="32"/>
          <w:szCs w:val="32"/>
          <w:lang w:eastAsia="zh-CN"/>
        </w:rPr>
        <w:t>贰</w:t>
      </w:r>
      <w:r>
        <w:rPr>
          <w:rFonts w:hint="eastAsia" w:ascii="彩虹粗仿宋" w:hAnsi="宋体" w:eastAsia="彩虹粗仿宋" w:cs="Times New Roman"/>
          <w:snapToGrid w:val="0"/>
          <w:kern w:val="0"/>
          <w:sz w:val="32"/>
          <w:szCs w:val="32"/>
        </w:rPr>
        <w:t>拾个工作日内，我方支付合同金额总额的</w:t>
      </w:r>
      <w:r>
        <w:rPr>
          <w:rFonts w:hint="eastAsia" w:ascii="彩虹粗仿宋" w:hAnsi="宋体" w:eastAsia="彩虹粗仿宋" w:cs="Times New Roman"/>
          <w:snapToGrid w:val="0"/>
          <w:kern w:val="0"/>
          <w:sz w:val="32"/>
          <w:szCs w:val="32"/>
          <w:lang w:val="en-US" w:eastAsia="zh-CN"/>
        </w:rPr>
        <w:t>1</w:t>
      </w:r>
      <w:r>
        <w:rPr>
          <w:rFonts w:hint="eastAsia" w:ascii="彩虹粗仿宋" w:hAnsi="宋体" w:eastAsia="彩虹粗仿宋" w:cs="Times New Roman"/>
          <w:snapToGrid w:val="0"/>
          <w:kern w:val="0"/>
          <w:sz w:val="32"/>
          <w:szCs w:val="32"/>
        </w:rPr>
        <w:t>0%</w:t>
      </w:r>
      <w:r>
        <w:rPr>
          <w:rFonts w:hint="eastAsia" w:ascii="彩虹粗仿宋" w:hAnsi="宋体" w:eastAsia="彩虹粗仿宋" w:cs="Times New Roman"/>
          <w:snapToGrid w:val="0"/>
          <w:kern w:val="0"/>
          <w:sz w:val="32"/>
          <w:szCs w:val="32"/>
          <w:lang w:eastAsia="zh-CN"/>
        </w:rPr>
        <w:t>。</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w:t>
      </w:r>
      <w:r>
        <w:rPr>
          <w:rFonts w:hint="eastAsia" w:ascii="彩虹粗仿宋" w:hAnsi="宋体" w:eastAsia="彩虹粗仿宋" w:cs="Times New Roman"/>
          <w:b/>
          <w:snapToGrid w:val="0"/>
          <w:kern w:val="0"/>
          <w:sz w:val="32"/>
          <w:szCs w:val="32"/>
          <w:lang w:eastAsia="zh-CN"/>
        </w:rPr>
        <w:t>七</w:t>
      </w:r>
      <w:r>
        <w:rPr>
          <w:rFonts w:hint="eastAsia" w:ascii="彩虹粗仿宋" w:hAnsi="宋体" w:eastAsia="彩虹粗仿宋" w:cs="Times New Roman"/>
          <w:b/>
          <w:snapToGrid w:val="0"/>
          <w:kern w:val="0"/>
          <w:sz w:val="32"/>
          <w:szCs w:val="32"/>
        </w:rPr>
        <w:t>）其他要求</w:t>
      </w:r>
    </w:p>
    <w:p>
      <w:pPr>
        <w:adjustRightInd w:val="0"/>
        <w:snapToGrid w:val="0"/>
        <w:spacing w:line="560" w:lineRule="atLeas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原则上入选公司应在我行开立结算帐户，用于商品、服务、工程等款项结算。</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1" w:lineRule="exact"/>
      <w:ind w:firstLine="6430"/>
    </w:pPr>
    <w:r>
      <mc:AlternateContent>
        <mc:Choice Requires="wps">
          <w:drawing>
            <wp:anchor distT="0" distB="0" distL="114300" distR="114300" simplePos="0" relativeHeight="251659264" behindDoc="0" locked="0" layoutInCell="0" allowOverlap="1">
              <wp:simplePos x="0" y="0"/>
              <wp:positionH relativeFrom="page">
                <wp:posOffset>892810</wp:posOffset>
              </wp:positionH>
              <wp:positionV relativeFrom="page">
                <wp:posOffset>810895</wp:posOffset>
              </wp:positionV>
              <wp:extent cx="5888990" cy="9525"/>
              <wp:effectExtent l="0" t="0" r="0" b="9525"/>
              <wp:wrapNone/>
              <wp:docPr id="160061051" name="Rectangle 3"/>
              <wp:cNvGraphicFramePr/>
              <a:graphic xmlns:a="http://schemas.openxmlformats.org/drawingml/2006/main">
                <a:graphicData uri="http://schemas.microsoft.com/office/word/2010/wordprocessingShape">
                  <wps:wsp>
                    <wps:cNvSpPr>
                      <a:spLocks noChangeArrowheads="1"/>
                    </wps:cNvSpPr>
                    <wps:spPr bwMode="auto">
                      <a:xfrm>
                        <a:off x="0" y="0"/>
                        <a:ext cx="5888990"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0.3pt;margin-top:63.85pt;height:0.75pt;width:463.7pt;mso-position-horizontal-relative:page;mso-position-vertical-relative:page;z-index:251659264;mso-width-relative:page;mso-height-relative:page;" fillcolor="#000000" filled="t" stroked="f" coordsize="21600,21600" o:allowincell="f" o:gfxdata="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y7uxtkAAAAMAQAADwAA&#10;AAAAAAABACAAAAAiAAAAZHJzL2Rvd25yZXYueG1sUEsBAhQAFAAAAAgAh07iQN1rADAVAgAALwQA&#10;AA4AAAAAAAAAAQAgAAAAKAEAAGRycy9lMm9Eb2MueG1sUEsFBgAAAAAGAAYAWQEAAK8FAAAAAA==&#10;">
              <v:fill on="t" focussize="0,0"/>
              <v:stroke on="f"/>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ZTE3OWNhYmQ2ODQzOTE4NDUyYWM1M2JkZjk1ZDUifQ=="/>
  </w:docVars>
  <w:rsids>
    <w:rsidRoot w:val="00432147"/>
    <w:rsid w:val="00153E27"/>
    <w:rsid w:val="00164EF9"/>
    <w:rsid w:val="00382820"/>
    <w:rsid w:val="00432147"/>
    <w:rsid w:val="0056494E"/>
    <w:rsid w:val="005C71FD"/>
    <w:rsid w:val="00721B36"/>
    <w:rsid w:val="00747DA6"/>
    <w:rsid w:val="007E7123"/>
    <w:rsid w:val="00AA2DA3"/>
    <w:rsid w:val="00AD6F70"/>
    <w:rsid w:val="00AF1C12"/>
    <w:rsid w:val="00C9704B"/>
    <w:rsid w:val="00CD2D4D"/>
    <w:rsid w:val="00CF3E2F"/>
    <w:rsid w:val="00F921E3"/>
    <w:rsid w:val="038F32F5"/>
    <w:rsid w:val="08EA11A5"/>
    <w:rsid w:val="0E8F6E00"/>
    <w:rsid w:val="123A52FF"/>
    <w:rsid w:val="1D8E417D"/>
    <w:rsid w:val="1F7F2F42"/>
    <w:rsid w:val="1FEF807A"/>
    <w:rsid w:val="291A7E84"/>
    <w:rsid w:val="2BEBB957"/>
    <w:rsid w:val="2FFD7861"/>
    <w:rsid w:val="336D632F"/>
    <w:rsid w:val="3BF06B27"/>
    <w:rsid w:val="3DEE62BF"/>
    <w:rsid w:val="3F471E68"/>
    <w:rsid w:val="40043A41"/>
    <w:rsid w:val="4A92412F"/>
    <w:rsid w:val="56174DAE"/>
    <w:rsid w:val="563814C2"/>
    <w:rsid w:val="57471EE4"/>
    <w:rsid w:val="586C0428"/>
    <w:rsid w:val="64BE0B0F"/>
    <w:rsid w:val="769F59BD"/>
    <w:rsid w:val="79ADCA9F"/>
    <w:rsid w:val="7FFF82DA"/>
    <w:rsid w:val="B73CB54C"/>
    <w:rsid w:val="B7AF2A00"/>
    <w:rsid w:val="BFFD1FC2"/>
    <w:rsid w:val="CFE25355"/>
    <w:rsid w:val="F8574CCD"/>
    <w:rsid w:val="FFFEB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7"/>
      <w:szCs w:val="27"/>
    </w:r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Theme="minorHAnsi" w:hAnsiTheme="minorHAnsi" w:eastAsiaTheme="minorEastAsia" w:cstheme="minorBidi"/>
      <w:kern w:val="2"/>
      <w:sz w:val="18"/>
      <w:szCs w:val="18"/>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CCB</Company>
  <Pages>5</Pages>
  <Words>404</Words>
  <Characters>2309</Characters>
  <Lines>19</Lines>
  <Paragraphs>5</Paragraphs>
  <TotalTime>1</TotalTime>
  <ScaleCrop>false</ScaleCrop>
  <LinksUpToDate>false</LinksUpToDate>
  <CharactersWithSpaces>2708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2024-05-18T11:03:00Z</dcterms:created>
  <dc:creator>Apache POI</dc:creator>
  <cp:lastModifiedBy>Administrator</cp:lastModifiedBy>
  <dcterms:modified xsi:type="dcterms:W3CDTF">2024-11-20T02:01:13Z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87EF9B740BEE4148B607B6F1AFB34C26_13</vt:lpwstr>
  </property>
</Properties>
</file>