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96" w:rsidRDefault="007B550A" w:rsidP="008307AE">
      <w:pPr>
        <w:adjustRightInd w:val="0"/>
        <w:snapToGrid w:val="0"/>
        <w:spacing w:line="460" w:lineRule="exact"/>
        <w:jc w:val="center"/>
        <w:rPr>
          <w:rFonts w:asciiTheme="minorEastAsia" w:eastAsiaTheme="minorEastAsia" w:hAnsiTheme="minorEastAsia" w:hint="eastAsia"/>
          <w:b/>
          <w:szCs w:val="21"/>
        </w:rPr>
      </w:pPr>
      <w:r w:rsidRPr="00432A96">
        <w:rPr>
          <w:rFonts w:asciiTheme="minorEastAsia" w:eastAsiaTheme="minorEastAsia" w:hAnsiTheme="minorEastAsia" w:hint="eastAsia"/>
          <w:b/>
          <w:szCs w:val="21"/>
        </w:rPr>
        <w:t>做大</w:t>
      </w:r>
      <w:r w:rsidR="00613120" w:rsidRPr="00432A96">
        <w:rPr>
          <w:rFonts w:asciiTheme="minorEastAsia" w:eastAsiaTheme="minorEastAsia" w:hAnsiTheme="minorEastAsia" w:hint="eastAsia"/>
          <w:b/>
          <w:szCs w:val="21"/>
        </w:rPr>
        <w:t>网络银行</w:t>
      </w:r>
      <w:r w:rsidRPr="00432A96">
        <w:rPr>
          <w:rFonts w:asciiTheme="minorEastAsia" w:eastAsiaTheme="minorEastAsia" w:hAnsiTheme="minorEastAsia" w:hint="eastAsia"/>
          <w:b/>
          <w:szCs w:val="21"/>
        </w:rPr>
        <w:t xml:space="preserve"> 服务实体经济</w:t>
      </w:r>
    </w:p>
    <w:p w:rsidR="00542846" w:rsidRPr="00432A96" w:rsidRDefault="004E31F1" w:rsidP="008307AE">
      <w:pPr>
        <w:adjustRightInd w:val="0"/>
        <w:snapToGrid w:val="0"/>
        <w:spacing w:line="460" w:lineRule="exact"/>
        <w:jc w:val="center"/>
        <w:rPr>
          <w:rFonts w:asciiTheme="minorEastAsia" w:eastAsiaTheme="minorEastAsia" w:hAnsiTheme="minorEastAsia"/>
          <w:b/>
          <w:szCs w:val="21"/>
        </w:rPr>
      </w:pPr>
      <w:r w:rsidRPr="00432A96">
        <w:rPr>
          <w:rFonts w:asciiTheme="minorEastAsia" w:eastAsiaTheme="minorEastAsia" w:hAnsiTheme="minorEastAsia" w:hint="eastAsia"/>
          <w:b/>
          <w:szCs w:val="21"/>
        </w:rPr>
        <w:t>——建设银行创新服务电子商务客户纪实</w:t>
      </w:r>
    </w:p>
    <w:p w:rsidR="004E31F1" w:rsidRPr="00432A96" w:rsidRDefault="004E31F1" w:rsidP="00432A96">
      <w:pPr>
        <w:adjustRightInd w:val="0"/>
        <w:snapToGrid w:val="0"/>
        <w:spacing w:line="460" w:lineRule="exact"/>
        <w:ind w:firstLineChars="200" w:firstLine="420"/>
        <w:jc w:val="center"/>
        <w:rPr>
          <w:rFonts w:asciiTheme="minorEastAsia" w:eastAsiaTheme="minorEastAsia" w:hAnsiTheme="minorEastAsia"/>
          <w:szCs w:val="21"/>
        </w:rPr>
      </w:pPr>
    </w:p>
    <w:p w:rsidR="006D2DCF" w:rsidRPr="00432A96" w:rsidRDefault="00304614" w:rsidP="00432A96">
      <w:pPr>
        <w:adjustRightInd w:val="0"/>
        <w:snapToGrid w:val="0"/>
        <w:spacing w:line="460" w:lineRule="exact"/>
        <w:ind w:firstLineChars="200" w:firstLine="420"/>
        <w:jc w:val="left"/>
        <w:rPr>
          <w:rFonts w:asciiTheme="minorEastAsia" w:eastAsiaTheme="minorEastAsia" w:hAnsiTheme="minorEastAsia"/>
          <w:szCs w:val="21"/>
        </w:rPr>
      </w:pPr>
      <w:r w:rsidRPr="00432A96">
        <w:rPr>
          <w:rFonts w:asciiTheme="minorEastAsia" w:eastAsiaTheme="minorEastAsia" w:hAnsiTheme="minorEastAsia" w:hint="eastAsia"/>
          <w:snapToGrid w:val="0"/>
          <w:szCs w:val="21"/>
        </w:rPr>
        <w:t>“十二五”期间，电子商务成为国家战略新兴产业的重要组成部分，以电子商务为代表的网络经济将成为未来商务模式的主要发展方向</w:t>
      </w:r>
      <w:r w:rsidRPr="00432A96">
        <w:rPr>
          <w:rFonts w:asciiTheme="minorEastAsia" w:eastAsiaTheme="minorEastAsia" w:hAnsiTheme="minorEastAsia" w:hint="eastAsia"/>
          <w:szCs w:val="21"/>
        </w:rPr>
        <w:t>。面对飞速发展的电子商务市场、网络金融服务几乎空白的情况，2007年，建设银行率先与大型电子商务平台合作，创新研发国内首创的网络银行业务模式和“e贷款”系列产品，将互联网技术与银行核心业务进行深度整合，在企业融资服务日趋同质化的市场竞争环境中，发掘出一条服务电子商务客户的新途径。</w:t>
      </w:r>
    </w:p>
    <w:p w:rsidR="009F5017" w:rsidRPr="00432A96" w:rsidRDefault="00242EC4" w:rsidP="00432A96">
      <w:pPr>
        <w:adjustRightInd w:val="0"/>
        <w:snapToGrid w:val="0"/>
        <w:spacing w:line="460" w:lineRule="exact"/>
        <w:ind w:firstLineChars="200" w:firstLine="422"/>
        <w:rPr>
          <w:rFonts w:asciiTheme="minorEastAsia" w:eastAsiaTheme="minorEastAsia" w:hAnsiTheme="minorEastAsia"/>
          <w:b/>
          <w:szCs w:val="21"/>
        </w:rPr>
      </w:pPr>
      <w:r w:rsidRPr="00432A96">
        <w:rPr>
          <w:rFonts w:asciiTheme="minorEastAsia" w:eastAsiaTheme="minorEastAsia" w:hAnsiTheme="minorEastAsia" w:hint="eastAsia"/>
          <w:b/>
          <w:szCs w:val="21"/>
        </w:rPr>
        <w:t>一、</w:t>
      </w:r>
      <w:r w:rsidR="00A0685C" w:rsidRPr="00432A96">
        <w:rPr>
          <w:rFonts w:asciiTheme="minorEastAsia" w:eastAsiaTheme="minorEastAsia" w:hAnsiTheme="minorEastAsia" w:hint="eastAsia"/>
          <w:b/>
          <w:szCs w:val="21"/>
        </w:rPr>
        <w:t>突破传统模式</w:t>
      </w:r>
      <w:r w:rsidR="00EB46F3" w:rsidRPr="00432A96">
        <w:rPr>
          <w:rFonts w:asciiTheme="minorEastAsia" w:eastAsiaTheme="minorEastAsia" w:hAnsiTheme="minorEastAsia" w:hint="eastAsia"/>
          <w:b/>
          <w:szCs w:val="21"/>
        </w:rPr>
        <w:t>，</w:t>
      </w:r>
      <w:r w:rsidR="003E3CF3" w:rsidRPr="00432A96">
        <w:rPr>
          <w:rFonts w:asciiTheme="minorEastAsia" w:eastAsiaTheme="minorEastAsia" w:hAnsiTheme="minorEastAsia" w:hint="eastAsia"/>
          <w:b/>
          <w:szCs w:val="21"/>
        </w:rPr>
        <w:t>创新</w:t>
      </w:r>
      <w:r w:rsidR="00EB46F3" w:rsidRPr="00432A96">
        <w:rPr>
          <w:rFonts w:asciiTheme="minorEastAsia" w:eastAsiaTheme="minorEastAsia" w:hAnsiTheme="minorEastAsia" w:hint="eastAsia"/>
          <w:b/>
          <w:szCs w:val="21"/>
        </w:rPr>
        <w:t>互联网金融</w:t>
      </w:r>
    </w:p>
    <w:p w:rsidR="000320A9" w:rsidRPr="00432A96" w:rsidRDefault="002D00A4" w:rsidP="00432A96">
      <w:pPr>
        <w:pStyle w:val="a6"/>
        <w:adjustRightInd w:val="0"/>
        <w:snapToGrid w:val="0"/>
        <w:spacing w:line="460" w:lineRule="exact"/>
        <w:rPr>
          <w:rFonts w:asciiTheme="minorEastAsia" w:eastAsiaTheme="minorEastAsia" w:hAnsiTheme="minorEastAsia"/>
          <w:sz w:val="21"/>
          <w:szCs w:val="21"/>
        </w:rPr>
      </w:pPr>
      <w:r w:rsidRPr="00432A96">
        <w:rPr>
          <w:rFonts w:asciiTheme="minorEastAsia" w:eastAsiaTheme="minorEastAsia" w:hAnsiTheme="minorEastAsia" w:cs="Arial" w:hint="eastAsia"/>
          <w:sz w:val="21"/>
          <w:szCs w:val="21"/>
        </w:rPr>
        <w:t>随着互联网、电子商务的快速发展，</w:t>
      </w:r>
      <w:r w:rsidR="00F5096B" w:rsidRPr="00432A96">
        <w:rPr>
          <w:rFonts w:asciiTheme="minorEastAsia" w:eastAsiaTheme="minorEastAsia" w:hAnsiTheme="minorEastAsia" w:hint="eastAsia"/>
          <w:snapToGrid w:val="0"/>
          <w:sz w:val="21"/>
          <w:szCs w:val="21"/>
        </w:rPr>
        <w:t>电子商务</w:t>
      </w:r>
      <w:r w:rsidRPr="00432A96">
        <w:rPr>
          <w:rFonts w:asciiTheme="minorEastAsia" w:eastAsiaTheme="minorEastAsia" w:hAnsiTheme="minorEastAsia" w:hint="eastAsia"/>
          <w:snapToGrid w:val="0"/>
          <w:sz w:val="21"/>
          <w:szCs w:val="21"/>
        </w:rPr>
        <w:t>客户</w:t>
      </w:r>
      <w:r w:rsidR="00410DDE" w:rsidRPr="00432A96">
        <w:rPr>
          <w:rFonts w:asciiTheme="minorEastAsia" w:eastAsiaTheme="minorEastAsia" w:hAnsiTheme="minorEastAsia" w:hint="eastAsia"/>
          <w:snapToGrid w:val="0"/>
          <w:sz w:val="21"/>
          <w:szCs w:val="21"/>
        </w:rPr>
        <w:t>这一群体快速</w:t>
      </w:r>
      <w:r w:rsidR="006D062D" w:rsidRPr="00432A96">
        <w:rPr>
          <w:rFonts w:asciiTheme="minorEastAsia" w:eastAsiaTheme="minorEastAsia" w:hAnsiTheme="minorEastAsia" w:hint="eastAsia"/>
          <w:snapToGrid w:val="0"/>
          <w:sz w:val="21"/>
          <w:szCs w:val="21"/>
        </w:rPr>
        <w:t>发展壮大</w:t>
      </w:r>
      <w:r w:rsidRPr="00432A96">
        <w:rPr>
          <w:rFonts w:asciiTheme="minorEastAsia" w:eastAsiaTheme="minorEastAsia" w:hAnsiTheme="minorEastAsia" w:hint="eastAsia"/>
          <w:snapToGrid w:val="0"/>
          <w:sz w:val="21"/>
          <w:szCs w:val="21"/>
        </w:rPr>
        <w:t>，</w:t>
      </w:r>
      <w:r w:rsidR="006D062D" w:rsidRPr="00432A96">
        <w:rPr>
          <w:rFonts w:asciiTheme="minorEastAsia" w:eastAsiaTheme="minorEastAsia" w:hAnsiTheme="minorEastAsia" w:hint="eastAsia"/>
          <w:snapToGrid w:val="0"/>
          <w:sz w:val="21"/>
          <w:szCs w:val="21"/>
        </w:rPr>
        <w:t>其中</w:t>
      </w:r>
      <w:r w:rsidRPr="00432A96">
        <w:rPr>
          <w:rFonts w:asciiTheme="minorEastAsia" w:eastAsiaTheme="minorEastAsia" w:hAnsiTheme="minorEastAsia" w:hint="eastAsia"/>
          <w:snapToGrid w:val="0"/>
          <w:sz w:val="21"/>
          <w:szCs w:val="21"/>
        </w:rPr>
        <w:t>绝大部分为中小企业，</w:t>
      </w:r>
      <w:r w:rsidR="00F5096B" w:rsidRPr="00432A96">
        <w:rPr>
          <w:rFonts w:asciiTheme="minorEastAsia" w:eastAsiaTheme="minorEastAsia" w:hAnsiTheme="minorEastAsia" w:hint="eastAsia"/>
          <w:sz w:val="21"/>
          <w:szCs w:val="21"/>
        </w:rPr>
        <w:t>受制于不符合银行传统信贷业务准入标准，被融资难问题所困扰</w:t>
      </w:r>
      <w:r w:rsidR="006D062D" w:rsidRPr="00432A96">
        <w:rPr>
          <w:rFonts w:asciiTheme="minorEastAsia" w:eastAsiaTheme="minorEastAsia" w:hAnsiTheme="minorEastAsia" w:hint="eastAsia"/>
          <w:sz w:val="21"/>
          <w:szCs w:val="21"/>
        </w:rPr>
        <w:t>。</w:t>
      </w:r>
      <w:r w:rsidR="00410DDE" w:rsidRPr="00432A96">
        <w:rPr>
          <w:rFonts w:asciiTheme="minorEastAsia" w:eastAsiaTheme="minorEastAsia" w:hAnsiTheme="minorEastAsia" w:hint="eastAsia"/>
          <w:sz w:val="21"/>
          <w:szCs w:val="21"/>
        </w:rPr>
        <w:t>同时，</w:t>
      </w:r>
      <w:r w:rsidRPr="00432A96">
        <w:rPr>
          <w:rFonts w:asciiTheme="minorEastAsia" w:eastAsiaTheme="minorEastAsia" w:hAnsiTheme="minorEastAsia" w:hint="eastAsia"/>
          <w:sz w:val="21"/>
          <w:szCs w:val="21"/>
        </w:rPr>
        <w:t>电子商务客户网络化、批量化、自动化、无纸化的金融服务需求，</w:t>
      </w:r>
      <w:r w:rsidR="00410DDE" w:rsidRPr="00432A96">
        <w:rPr>
          <w:rFonts w:asciiTheme="minorEastAsia" w:eastAsiaTheme="minorEastAsia" w:hAnsiTheme="minorEastAsia" w:hint="eastAsia"/>
          <w:sz w:val="21"/>
          <w:szCs w:val="21"/>
        </w:rPr>
        <w:t>也</w:t>
      </w:r>
      <w:r w:rsidRPr="00432A96">
        <w:rPr>
          <w:rFonts w:asciiTheme="minorEastAsia" w:eastAsiaTheme="minorEastAsia" w:hAnsiTheme="minorEastAsia" w:hint="eastAsia"/>
          <w:sz w:val="21"/>
          <w:szCs w:val="21"/>
        </w:rPr>
        <w:t>对银行提出了更新更高的</w:t>
      </w:r>
      <w:r w:rsidR="008C4ABA" w:rsidRPr="00432A96">
        <w:rPr>
          <w:rFonts w:asciiTheme="minorEastAsia" w:eastAsiaTheme="minorEastAsia" w:hAnsiTheme="minorEastAsia" w:hint="eastAsia"/>
          <w:sz w:val="21"/>
          <w:szCs w:val="21"/>
        </w:rPr>
        <w:t>要求。</w:t>
      </w:r>
      <w:r w:rsidR="000320A9" w:rsidRPr="00432A96">
        <w:rPr>
          <w:rFonts w:asciiTheme="minorEastAsia" w:eastAsiaTheme="minorEastAsia" w:hAnsiTheme="minorEastAsia" w:hint="eastAsia"/>
          <w:sz w:val="21"/>
          <w:szCs w:val="21"/>
        </w:rPr>
        <w:t>面对飞速发展的电子商务市场、网络金融服务几乎空白的情况，</w:t>
      </w:r>
      <w:r w:rsidR="000750B5" w:rsidRPr="00432A96">
        <w:rPr>
          <w:rFonts w:asciiTheme="minorEastAsia" w:eastAsiaTheme="minorEastAsia" w:hAnsiTheme="minorEastAsia" w:hint="eastAsia"/>
          <w:sz w:val="21"/>
          <w:szCs w:val="21"/>
        </w:rPr>
        <w:t>2007年，</w:t>
      </w:r>
      <w:r w:rsidR="000320A9" w:rsidRPr="00432A96">
        <w:rPr>
          <w:rFonts w:asciiTheme="minorEastAsia" w:eastAsiaTheme="minorEastAsia" w:hAnsiTheme="minorEastAsia" w:hint="eastAsia"/>
          <w:sz w:val="21"/>
          <w:szCs w:val="21"/>
        </w:rPr>
        <w:t>建设银行创新研发出国内首创的网络银行业务模式和“e贷款”系列产品，</w:t>
      </w:r>
      <w:r w:rsidR="0002512B" w:rsidRPr="00432A96">
        <w:rPr>
          <w:rFonts w:asciiTheme="minorEastAsia" w:eastAsiaTheme="minorEastAsia" w:hAnsiTheme="minorEastAsia" w:hint="eastAsia"/>
          <w:sz w:val="21"/>
          <w:szCs w:val="21"/>
        </w:rPr>
        <w:t>成为业内首家为电子商务客户打造专属融资服务</w:t>
      </w:r>
      <w:r w:rsidR="001C5837" w:rsidRPr="00432A96">
        <w:rPr>
          <w:rFonts w:asciiTheme="minorEastAsia" w:eastAsiaTheme="minorEastAsia" w:hAnsiTheme="minorEastAsia" w:hint="eastAsia"/>
          <w:sz w:val="21"/>
          <w:szCs w:val="21"/>
        </w:rPr>
        <w:t>模式</w:t>
      </w:r>
      <w:r w:rsidR="0002512B" w:rsidRPr="00432A96">
        <w:rPr>
          <w:rFonts w:asciiTheme="minorEastAsia" w:eastAsiaTheme="minorEastAsia" w:hAnsiTheme="minorEastAsia" w:hint="eastAsia"/>
          <w:sz w:val="21"/>
          <w:szCs w:val="21"/>
        </w:rPr>
        <w:t>、专属业务系统、</w:t>
      </w:r>
      <w:r w:rsidR="001C5837" w:rsidRPr="00432A96">
        <w:rPr>
          <w:rFonts w:asciiTheme="minorEastAsia" w:eastAsiaTheme="minorEastAsia" w:hAnsiTheme="minorEastAsia" w:hint="eastAsia"/>
          <w:sz w:val="21"/>
          <w:szCs w:val="21"/>
        </w:rPr>
        <w:t>专属业务团队、</w:t>
      </w:r>
      <w:r w:rsidR="0002512B" w:rsidRPr="00432A96">
        <w:rPr>
          <w:rFonts w:asciiTheme="minorEastAsia" w:eastAsiaTheme="minorEastAsia" w:hAnsiTheme="minorEastAsia" w:hint="eastAsia"/>
          <w:sz w:val="21"/>
          <w:szCs w:val="21"/>
        </w:rPr>
        <w:t>实现全流程线上操作的银行。</w:t>
      </w:r>
    </w:p>
    <w:p w:rsidR="004A29D1" w:rsidRPr="00432A96" w:rsidRDefault="004A29D1" w:rsidP="00432A96">
      <w:pPr>
        <w:adjustRightInd w:val="0"/>
        <w:snapToGrid w:val="0"/>
        <w:spacing w:line="460" w:lineRule="exact"/>
        <w:ind w:firstLineChars="200" w:firstLine="420"/>
        <w:rPr>
          <w:rFonts w:asciiTheme="minorEastAsia" w:eastAsiaTheme="minorEastAsia" w:hAnsiTheme="minorEastAsia"/>
          <w:szCs w:val="21"/>
        </w:rPr>
      </w:pPr>
      <w:r w:rsidRPr="00432A96">
        <w:rPr>
          <w:rFonts w:asciiTheme="minorEastAsia" w:eastAsiaTheme="minorEastAsia" w:hAnsiTheme="minorEastAsia" w:hint="eastAsia"/>
          <w:szCs w:val="21"/>
        </w:rPr>
        <w:t>网络银行业务是建设银行专门为电子商务客户量身订制的服务模式，应用互联网技术，通过银行系统与交易、资金及物流等网络平台对接，整合双方资源，为网络交易客户提供的、全流程网上操作的创新金融服务模式。</w:t>
      </w:r>
      <w:r w:rsidR="0090257F" w:rsidRPr="00432A96">
        <w:rPr>
          <w:rFonts w:asciiTheme="minorEastAsia" w:eastAsiaTheme="minorEastAsia" w:hAnsiTheme="minorEastAsia" w:hint="eastAsia"/>
          <w:szCs w:val="21"/>
        </w:rPr>
        <w:t>与传统业务相比，网络银行主要呈现以下几个特点：</w:t>
      </w:r>
      <w:r w:rsidRPr="00432A96">
        <w:rPr>
          <w:rFonts w:asciiTheme="minorEastAsia" w:eastAsiaTheme="minorEastAsia" w:hAnsiTheme="minorEastAsia" w:hint="eastAsia"/>
          <w:szCs w:val="21"/>
        </w:rPr>
        <w:t>一是信息实时交换，建行网络银行系统与合作平台系统对接，实时进行信息交换，减少信息滞后和不对称的风险；二是客户资源共享，通过与合作可以批量化拓展网络银行客户和营销银行产品；三是客户实时评价，网络银行引入网络信用、交易纪录，并将其作为评价客户的重要标准，可以实现实时对客户的评价；四是共同控制风险，通过融合银行和合作平台两个资源，既用银行传统的方式进行风险控制，也同时用网络进行风险补偿、监控、追索和封杀。</w:t>
      </w:r>
    </w:p>
    <w:p w:rsidR="004A29D1" w:rsidRPr="00432A96" w:rsidRDefault="00C430D2" w:rsidP="00432A96">
      <w:pPr>
        <w:adjustRightInd w:val="0"/>
        <w:snapToGrid w:val="0"/>
        <w:spacing w:line="460" w:lineRule="exact"/>
        <w:ind w:firstLineChars="200" w:firstLine="420"/>
        <w:rPr>
          <w:rFonts w:asciiTheme="minorEastAsia" w:eastAsiaTheme="minorEastAsia" w:hAnsiTheme="minorEastAsia"/>
          <w:szCs w:val="21"/>
        </w:rPr>
      </w:pPr>
      <w:r w:rsidRPr="00432A96">
        <w:rPr>
          <w:rFonts w:asciiTheme="minorEastAsia" w:eastAsiaTheme="minorEastAsia" w:hAnsiTheme="minorEastAsia" w:hint="eastAsia"/>
          <w:szCs w:val="21"/>
        </w:rPr>
        <w:t>互联网金融需求对传统商业银行提出挑战</w:t>
      </w:r>
      <w:r w:rsidR="00BD4CC3" w:rsidRPr="00432A96">
        <w:rPr>
          <w:rFonts w:asciiTheme="minorEastAsia" w:eastAsiaTheme="minorEastAsia" w:hAnsiTheme="minorEastAsia" w:hint="eastAsia"/>
          <w:szCs w:val="21"/>
        </w:rPr>
        <w:t>，</w:t>
      </w:r>
      <w:r w:rsidRPr="00432A96">
        <w:rPr>
          <w:rFonts w:asciiTheme="minorEastAsia" w:eastAsiaTheme="minorEastAsia" w:hAnsiTheme="minorEastAsia" w:hint="eastAsia"/>
          <w:szCs w:val="21"/>
        </w:rPr>
        <w:t>银行必须全面创新。</w:t>
      </w:r>
      <w:r w:rsidR="00BD4CC3" w:rsidRPr="00432A96">
        <w:rPr>
          <w:rFonts w:asciiTheme="minorEastAsia" w:eastAsiaTheme="minorEastAsia" w:hAnsiTheme="minorEastAsia" w:hint="eastAsia"/>
          <w:szCs w:val="21"/>
        </w:rPr>
        <w:t>建设银行</w:t>
      </w:r>
      <w:r w:rsidRPr="00432A96">
        <w:rPr>
          <w:rFonts w:asciiTheme="minorEastAsia" w:eastAsiaTheme="minorEastAsia" w:hAnsiTheme="minorEastAsia" w:hint="eastAsia"/>
          <w:szCs w:val="21"/>
        </w:rPr>
        <w:t>网络银行</w:t>
      </w:r>
      <w:r w:rsidR="00BD4CC3" w:rsidRPr="00432A96">
        <w:rPr>
          <w:rFonts w:asciiTheme="minorEastAsia" w:eastAsiaTheme="minorEastAsia" w:hAnsiTheme="minorEastAsia" w:hint="eastAsia"/>
          <w:szCs w:val="21"/>
        </w:rPr>
        <w:t>成功</w:t>
      </w:r>
      <w:r w:rsidR="004A29D1" w:rsidRPr="00432A96">
        <w:rPr>
          <w:rFonts w:asciiTheme="minorEastAsia" w:eastAsiaTheme="minorEastAsia" w:hAnsiTheme="minorEastAsia" w:hint="eastAsia"/>
          <w:szCs w:val="21"/>
        </w:rPr>
        <w:t>实现了五大创新：一是理念创新。网络银行信贷业务是对传统业务的全面突破和创新，在客户评价中创新引入“网络信用”概念，并与电子商务平台合作，结合客户网络交易行为特点，在贷前、贷中、贷后各环节有针对性的实行预警和监控。二是产品创新。结合合作平台不同类型、不同特点的电子商务客户，建行成功开发出网络银行信息流类、网络物流类、网络资金流类、网络供应链类等四大类创新产品。三是科技创新。为实现网络银行信贷业务“全流程网上操作”打造了专属</w:t>
      </w:r>
      <w:r w:rsidR="004A29D1" w:rsidRPr="00432A96">
        <w:rPr>
          <w:rFonts w:asciiTheme="minorEastAsia" w:eastAsiaTheme="minorEastAsia" w:hAnsiTheme="minorEastAsia" w:hint="eastAsia"/>
          <w:szCs w:val="21"/>
        </w:rPr>
        <w:lastRenderedPageBreak/>
        <w:t>的IT平台，打通了与建行行内多条线、多个核心系统以及与合作网络交易平台的实时对接，实现了网上申贷、网上签订合同、网上支用、网上还款、放款中心集中放款和还款等多项功能，开创国内银行信贷业务全流程电子化处理的先河。四是组织创新。在业务推广行单独设立网络银行专营机构，针对网络银行流程和业务特点，从公司业务、审批、风险、科技、会计、信用卡等部门抽调业务骨干，实行专人专岗专业化运作和管理。五是风险保障机制创新。制定了专门的风险管理和风险补偿机制，通过与合作平台共同建立“风险池”制度，对出现的不良贷款使用风险池资金进行弥补；通过借助合作平台实现网络账户封杀和网络曝光的特殊功能，大大提高客户违约成本；通过与合作平台共同建立预警互动机制，及时、全面地了解客户经营情况，取得了较好的风险防范效果。</w:t>
      </w:r>
    </w:p>
    <w:p w:rsidR="00D02EE7" w:rsidRPr="00432A96" w:rsidRDefault="00EB46F3" w:rsidP="00432A96">
      <w:pPr>
        <w:adjustRightInd w:val="0"/>
        <w:snapToGrid w:val="0"/>
        <w:spacing w:line="460" w:lineRule="exact"/>
        <w:ind w:firstLineChars="200" w:firstLine="422"/>
        <w:rPr>
          <w:rFonts w:asciiTheme="minorEastAsia" w:eastAsiaTheme="minorEastAsia" w:hAnsiTheme="minorEastAsia"/>
          <w:b/>
          <w:szCs w:val="21"/>
        </w:rPr>
      </w:pPr>
      <w:r w:rsidRPr="00432A96">
        <w:rPr>
          <w:rFonts w:asciiTheme="minorEastAsia" w:eastAsiaTheme="minorEastAsia" w:hAnsiTheme="minorEastAsia" w:hint="eastAsia"/>
          <w:b/>
          <w:szCs w:val="21"/>
        </w:rPr>
        <w:t>二、</w:t>
      </w:r>
      <w:r w:rsidR="00447F78" w:rsidRPr="00432A96">
        <w:rPr>
          <w:rFonts w:asciiTheme="minorEastAsia" w:eastAsiaTheme="minorEastAsia" w:hAnsiTheme="minorEastAsia" w:hint="eastAsia"/>
          <w:b/>
          <w:szCs w:val="21"/>
        </w:rPr>
        <w:t>明确</w:t>
      </w:r>
      <w:r w:rsidR="00A0685C" w:rsidRPr="00432A96">
        <w:rPr>
          <w:rFonts w:asciiTheme="minorEastAsia" w:eastAsiaTheme="minorEastAsia" w:hAnsiTheme="minorEastAsia" w:hint="eastAsia"/>
          <w:b/>
          <w:szCs w:val="21"/>
        </w:rPr>
        <w:t>战略</w:t>
      </w:r>
      <w:r w:rsidR="00040AED" w:rsidRPr="00432A96">
        <w:rPr>
          <w:rFonts w:asciiTheme="minorEastAsia" w:eastAsiaTheme="minorEastAsia" w:hAnsiTheme="minorEastAsia" w:hint="eastAsia"/>
          <w:b/>
          <w:szCs w:val="21"/>
        </w:rPr>
        <w:t>定位</w:t>
      </w:r>
      <w:r w:rsidRPr="00432A96">
        <w:rPr>
          <w:rFonts w:asciiTheme="minorEastAsia" w:eastAsiaTheme="minorEastAsia" w:hAnsiTheme="minorEastAsia" w:hint="eastAsia"/>
          <w:b/>
          <w:szCs w:val="21"/>
        </w:rPr>
        <w:t>，</w:t>
      </w:r>
      <w:r w:rsidR="009903A4" w:rsidRPr="00432A96">
        <w:rPr>
          <w:rFonts w:asciiTheme="minorEastAsia" w:eastAsiaTheme="minorEastAsia" w:hAnsiTheme="minorEastAsia" w:hint="eastAsia"/>
          <w:b/>
          <w:szCs w:val="21"/>
        </w:rPr>
        <w:t>促进</w:t>
      </w:r>
      <w:r w:rsidRPr="00432A96">
        <w:rPr>
          <w:rFonts w:asciiTheme="minorEastAsia" w:eastAsiaTheme="minorEastAsia" w:hAnsiTheme="minorEastAsia" w:hint="eastAsia"/>
          <w:b/>
          <w:szCs w:val="21"/>
        </w:rPr>
        <w:t>业务发展</w:t>
      </w:r>
    </w:p>
    <w:p w:rsidR="004A29D1" w:rsidRPr="00432A96" w:rsidRDefault="00046A44" w:rsidP="00432A96">
      <w:pPr>
        <w:adjustRightInd w:val="0"/>
        <w:snapToGrid w:val="0"/>
        <w:spacing w:line="460" w:lineRule="exact"/>
        <w:ind w:firstLineChars="200" w:firstLine="420"/>
        <w:rPr>
          <w:rFonts w:asciiTheme="minorEastAsia" w:eastAsiaTheme="minorEastAsia" w:hAnsiTheme="minorEastAsia"/>
          <w:szCs w:val="21"/>
        </w:rPr>
      </w:pPr>
      <w:r w:rsidRPr="00432A96">
        <w:rPr>
          <w:rFonts w:asciiTheme="minorEastAsia" w:eastAsiaTheme="minorEastAsia" w:hAnsiTheme="minorEastAsia" w:hint="eastAsia"/>
          <w:szCs w:val="21"/>
        </w:rPr>
        <w:t>建设银行高度重视网络银行业务，</w:t>
      </w:r>
      <w:r w:rsidR="004A29D1" w:rsidRPr="00432A96">
        <w:rPr>
          <w:rFonts w:asciiTheme="minorEastAsia" w:eastAsiaTheme="minorEastAsia" w:hAnsiTheme="minorEastAsia" w:hint="eastAsia"/>
          <w:szCs w:val="21"/>
        </w:rPr>
        <w:t>将</w:t>
      </w:r>
      <w:r w:rsidR="00D65FA0" w:rsidRPr="00432A96">
        <w:rPr>
          <w:rFonts w:asciiTheme="minorEastAsia" w:eastAsiaTheme="minorEastAsia" w:hAnsiTheme="minorEastAsia" w:hint="eastAsia"/>
          <w:szCs w:val="21"/>
        </w:rPr>
        <w:t>此项</w:t>
      </w:r>
      <w:r w:rsidR="004A29D1" w:rsidRPr="00432A96">
        <w:rPr>
          <w:rFonts w:asciiTheme="minorEastAsia" w:eastAsiaTheme="minorEastAsia" w:hAnsiTheme="minorEastAsia" w:hint="eastAsia"/>
          <w:szCs w:val="21"/>
        </w:rPr>
        <w:t>业务作为战略性、前瞻性的创新业务纳入战略规划，</w:t>
      </w:r>
      <w:r w:rsidR="002B6CA5" w:rsidRPr="00432A96">
        <w:rPr>
          <w:rFonts w:asciiTheme="minorEastAsia" w:eastAsiaTheme="minorEastAsia" w:hAnsiTheme="minorEastAsia" w:hint="eastAsia"/>
          <w:szCs w:val="21"/>
        </w:rPr>
        <w:t>加快推进业务发展</w:t>
      </w:r>
      <w:r w:rsidR="004A29D1" w:rsidRPr="00432A96">
        <w:rPr>
          <w:rFonts w:asciiTheme="minorEastAsia" w:eastAsiaTheme="minorEastAsia" w:hAnsiTheme="minorEastAsia" w:hint="eastAsia"/>
          <w:szCs w:val="21"/>
        </w:rPr>
        <w:t>。</w:t>
      </w:r>
      <w:r w:rsidR="007B550A" w:rsidRPr="00432A96">
        <w:rPr>
          <w:rFonts w:asciiTheme="minorEastAsia" w:eastAsiaTheme="minorEastAsia" w:hAnsiTheme="minorEastAsia" w:hint="eastAsia"/>
          <w:szCs w:val="21"/>
        </w:rPr>
        <w:t>六</w:t>
      </w:r>
      <w:r w:rsidR="004A29D1" w:rsidRPr="00432A96">
        <w:rPr>
          <w:rFonts w:asciiTheme="minorEastAsia" w:eastAsiaTheme="minorEastAsia" w:hAnsiTheme="minorEastAsia" w:hint="eastAsia"/>
          <w:szCs w:val="21"/>
        </w:rPr>
        <w:t>年多来，在监管部门的大力支持下，建设银行网络银行</w:t>
      </w:r>
      <w:r w:rsidR="004F3BFB" w:rsidRPr="00432A96">
        <w:rPr>
          <w:rFonts w:asciiTheme="minorEastAsia" w:eastAsiaTheme="minorEastAsia" w:hAnsiTheme="minorEastAsia" w:hint="eastAsia"/>
          <w:szCs w:val="21"/>
        </w:rPr>
        <w:t>业务</w:t>
      </w:r>
      <w:r w:rsidR="004F3BFB" w:rsidRPr="00432A96">
        <w:rPr>
          <w:rFonts w:asciiTheme="minorEastAsia" w:eastAsiaTheme="minorEastAsia" w:hAnsiTheme="minorEastAsia" w:cs="宋体" w:hint="eastAsia"/>
          <w:snapToGrid w:val="0"/>
          <w:kern w:val="0"/>
          <w:szCs w:val="21"/>
        </w:rPr>
        <w:t>成为</w:t>
      </w:r>
      <w:r w:rsidR="004F3BFB" w:rsidRPr="00432A96">
        <w:rPr>
          <w:rFonts w:asciiTheme="minorEastAsia" w:eastAsiaTheme="minorEastAsia" w:hAnsiTheme="minorEastAsia" w:hint="eastAsia"/>
          <w:snapToGrid w:val="0"/>
          <w:kern w:val="0"/>
          <w:szCs w:val="21"/>
        </w:rPr>
        <w:t>贯彻落实“综合性、多功能、集约化”全行战略的重要举措，</w:t>
      </w:r>
      <w:r w:rsidR="004A29D1" w:rsidRPr="00432A96">
        <w:rPr>
          <w:rFonts w:asciiTheme="minorEastAsia" w:eastAsiaTheme="minorEastAsia" w:hAnsiTheme="minorEastAsia" w:hint="eastAsia"/>
          <w:szCs w:val="21"/>
        </w:rPr>
        <w:t>业务模式</w:t>
      </w:r>
      <w:r w:rsidR="00E14437" w:rsidRPr="00432A96">
        <w:rPr>
          <w:rFonts w:asciiTheme="minorEastAsia" w:eastAsiaTheme="minorEastAsia" w:hAnsiTheme="minorEastAsia" w:hint="eastAsia"/>
          <w:szCs w:val="21"/>
        </w:rPr>
        <w:t>日趋成熟、产品</w:t>
      </w:r>
      <w:r w:rsidR="004F3BFB" w:rsidRPr="00432A96">
        <w:rPr>
          <w:rFonts w:asciiTheme="minorEastAsia" w:eastAsiaTheme="minorEastAsia" w:hAnsiTheme="minorEastAsia" w:hint="eastAsia"/>
          <w:szCs w:val="21"/>
        </w:rPr>
        <w:t>种类</w:t>
      </w:r>
      <w:r w:rsidR="00E14437" w:rsidRPr="00432A96">
        <w:rPr>
          <w:rFonts w:asciiTheme="minorEastAsia" w:eastAsiaTheme="minorEastAsia" w:hAnsiTheme="minorEastAsia" w:hint="eastAsia"/>
          <w:szCs w:val="21"/>
        </w:rPr>
        <w:t>不断</w:t>
      </w:r>
      <w:r w:rsidR="004F3BFB" w:rsidRPr="00432A96">
        <w:rPr>
          <w:rFonts w:asciiTheme="minorEastAsia" w:eastAsiaTheme="minorEastAsia" w:hAnsiTheme="minorEastAsia" w:hint="eastAsia"/>
          <w:szCs w:val="21"/>
        </w:rPr>
        <w:t>丰富、合作平台类型多样、业务系统运行稳定、品牌知名度大幅提升</w:t>
      </w:r>
      <w:r w:rsidR="00E14437" w:rsidRPr="00432A96">
        <w:rPr>
          <w:rFonts w:asciiTheme="minorEastAsia" w:eastAsiaTheme="minorEastAsia" w:hAnsiTheme="minorEastAsia" w:hint="eastAsia"/>
          <w:szCs w:val="21"/>
        </w:rPr>
        <w:t>，</w:t>
      </w:r>
      <w:r w:rsidR="00E71B92" w:rsidRPr="00432A96">
        <w:rPr>
          <w:rFonts w:asciiTheme="minorEastAsia" w:eastAsiaTheme="minorEastAsia" w:hAnsiTheme="minorEastAsia" w:hint="eastAsia"/>
          <w:szCs w:val="21"/>
        </w:rPr>
        <w:t>实现业务健康有序发展</w:t>
      </w:r>
      <w:r w:rsidR="00E14437" w:rsidRPr="00432A96">
        <w:rPr>
          <w:rFonts w:asciiTheme="minorEastAsia" w:eastAsiaTheme="minorEastAsia" w:hAnsiTheme="minorEastAsia" w:hint="eastAsia"/>
          <w:snapToGrid w:val="0"/>
          <w:kern w:val="0"/>
          <w:szCs w:val="21"/>
        </w:rPr>
        <w:t>。</w:t>
      </w:r>
    </w:p>
    <w:p w:rsidR="00216853" w:rsidRPr="00432A96" w:rsidRDefault="0090257F" w:rsidP="00432A96">
      <w:pPr>
        <w:adjustRightInd w:val="0"/>
        <w:snapToGrid w:val="0"/>
        <w:spacing w:line="460" w:lineRule="exact"/>
        <w:ind w:firstLineChars="200" w:firstLine="420"/>
        <w:rPr>
          <w:rFonts w:asciiTheme="minorEastAsia" w:eastAsiaTheme="minorEastAsia" w:hAnsiTheme="minorEastAsia"/>
          <w:szCs w:val="21"/>
        </w:rPr>
      </w:pPr>
      <w:r w:rsidRPr="00432A96">
        <w:rPr>
          <w:rFonts w:asciiTheme="minorEastAsia" w:eastAsiaTheme="minorEastAsia" w:hAnsiTheme="minorEastAsia" w:hint="eastAsia"/>
          <w:szCs w:val="21"/>
        </w:rPr>
        <w:t>截至201</w:t>
      </w:r>
      <w:r w:rsidR="00C55BEF" w:rsidRPr="00432A96">
        <w:rPr>
          <w:rFonts w:asciiTheme="minorEastAsia" w:eastAsiaTheme="minorEastAsia" w:hAnsiTheme="minorEastAsia" w:hint="eastAsia"/>
          <w:szCs w:val="21"/>
        </w:rPr>
        <w:t>4</w:t>
      </w:r>
      <w:r w:rsidRPr="00432A96">
        <w:rPr>
          <w:rFonts w:asciiTheme="minorEastAsia" w:eastAsiaTheme="minorEastAsia" w:hAnsiTheme="minorEastAsia" w:hint="eastAsia"/>
          <w:szCs w:val="21"/>
        </w:rPr>
        <w:t>年</w:t>
      </w:r>
      <w:r w:rsidR="002F55A6" w:rsidRPr="00432A96">
        <w:rPr>
          <w:rFonts w:asciiTheme="minorEastAsia" w:eastAsiaTheme="minorEastAsia" w:hAnsiTheme="minorEastAsia" w:hint="eastAsia"/>
          <w:szCs w:val="21"/>
        </w:rPr>
        <w:t>8</w:t>
      </w:r>
      <w:r w:rsidRPr="00432A96">
        <w:rPr>
          <w:rFonts w:asciiTheme="minorEastAsia" w:eastAsiaTheme="minorEastAsia" w:hAnsiTheme="minorEastAsia" w:hint="eastAsia"/>
          <w:szCs w:val="21"/>
        </w:rPr>
        <w:t>月末，</w:t>
      </w:r>
      <w:r w:rsidR="0040345B" w:rsidRPr="00432A96">
        <w:rPr>
          <w:rFonts w:asciiTheme="minorEastAsia" w:eastAsiaTheme="minorEastAsia" w:hAnsiTheme="minorEastAsia" w:hint="eastAsia"/>
          <w:szCs w:val="21"/>
        </w:rPr>
        <w:t>建</w:t>
      </w:r>
      <w:r w:rsidR="002B6CA5" w:rsidRPr="00432A96">
        <w:rPr>
          <w:rFonts w:asciiTheme="minorEastAsia" w:eastAsiaTheme="minorEastAsia" w:hAnsiTheme="minorEastAsia" w:hint="eastAsia"/>
          <w:szCs w:val="21"/>
        </w:rPr>
        <w:t>设银行</w:t>
      </w:r>
      <w:r w:rsidRPr="00432A96">
        <w:rPr>
          <w:rFonts w:asciiTheme="minorEastAsia" w:eastAsiaTheme="minorEastAsia" w:hAnsiTheme="minorEastAsia" w:hint="eastAsia"/>
          <w:szCs w:val="21"/>
        </w:rPr>
        <w:t>已累计</w:t>
      </w:r>
      <w:r w:rsidR="00C55BEF" w:rsidRPr="00432A96">
        <w:rPr>
          <w:rFonts w:asciiTheme="minorEastAsia" w:eastAsiaTheme="minorEastAsia" w:hAnsiTheme="minorEastAsia" w:hint="eastAsia"/>
          <w:szCs w:val="21"/>
        </w:rPr>
        <w:t>向</w:t>
      </w:r>
      <w:r w:rsidR="004678AE" w:rsidRPr="00432A96">
        <w:rPr>
          <w:rFonts w:asciiTheme="minorEastAsia" w:eastAsiaTheme="minorEastAsia" w:hAnsiTheme="minorEastAsia" w:hint="eastAsia"/>
          <w:szCs w:val="21"/>
        </w:rPr>
        <w:t>1.</w:t>
      </w:r>
      <w:r w:rsidR="003278FF" w:rsidRPr="00432A96">
        <w:rPr>
          <w:rFonts w:asciiTheme="minorEastAsia" w:eastAsiaTheme="minorEastAsia" w:hAnsiTheme="minorEastAsia" w:hint="eastAsia"/>
          <w:szCs w:val="21"/>
        </w:rPr>
        <w:t>7</w:t>
      </w:r>
      <w:r w:rsidR="004678AE" w:rsidRPr="00432A96">
        <w:rPr>
          <w:rFonts w:asciiTheme="minorEastAsia" w:eastAsiaTheme="minorEastAsia" w:hAnsiTheme="minorEastAsia" w:hint="eastAsia"/>
          <w:szCs w:val="21"/>
        </w:rPr>
        <w:t>万</w:t>
      </w:r>
      <w:r w:rsidR="00C55BEF" w:rsidRPr="00432A96">
        <w:rPr>
          <w:rFonts w:asciiTheme="minorEastAsia" w:eastAsiaTheme="minorEastAsia" w:hAnsiTheme="minorEastAsia" w:hint="eastAsia"/>
          <w:szCs w:val="21"/>
        </w:rPr>
        <w:t>家企业</w:t>
      </w:r>
      <w:r w:rsidRPr="00432A96">
        <w:rPr>
          <w:rFonts w:asciiTheme="minorEastAsia" w:eastAsiaTheme="minorEastAsia" w:hAnsiTheme="minorEastAsia" w:hint="eastAsia"/>
          <w:szCs w:val="21"/>
        </w:rPr>
        <w:t>发放</w:t>
      </w:r>
      <w:r w:rsidR="002B6CA5" w:rsidRPr="00432A96">
        <w:rPr>
          <w:rFonts w:asciiTheme="minorEastAsia" w:eastAsiaTheme="minorEastAsia" w:hAnsiTheme="minorEastAsia" w:hint="eastAsia"/>
          <w:szCs w:val="21"/>
        </w:rPr>
        <w:t>1300</w:t>
      </w:r>
      <w:r w:rsidRPr="00432A96">
        <w:rPr>
          <w:rFonts w:asciiTheme="minorEastAsia" w:eastAsiaTheme="minorEastAsia" w:hAnsiTheme="minorEastAsia" w:hint="eastAsia"/>
          <w:szCs w:val="21"/>
        </w:rPr>
        <w:t>亿元网络银行贷款</w:t>
      </w:r>
      <w:r w:rsidR="00C55BEF" w:rsidRPr="00432A96">
        <w:rPr>
          <w:rFonts w:asciiTheme="minorEastAsia" w:eastAsiaTheme="minorEastAsia" w:hAnsiTheme="minorEastAsia" w:hint="eastAsia"/>
          <w:szCs w:val="21"/>
        </w:rPr>
        <w:t>，其中</w:t>
      </w:r>
      <w:r w:rsidR="0040345B" w:rsidRPr="00432A96">
        <w:rPr>
          <w:rFonts w:asciiTheme="minorEastAsia" w:eastAsiaTheme="minorEastAsia" w:hAnsiTheme="minorEastAsia" w:hint="eastAsia"/>
          <w:szCs w:val="21"/>
        </w:rPr>
        <w:t>94</w:t>
      </w:r>
      <w:r w:rsidR="00C55BEF" w:rsidRPr="00432A96">
        <w:rPr>
          <w:rFonts w:asciiTheme="minorEastAsia" w:eastAsiaTheme="minorEastAsia" w:hAnsiTheme="minorEastAsia" w:hint="eastAsia"/>
          <w:szCs w:val="21"/>
        </w:rPr>
        <w:t>%为小企业客户。</w:t>
      </w:r>
      <w:r w:rsidR="002B6CA5" w:rsidRPr="00432A96">
        <w:rPr>
          <w:rFonts w:asciiTheme="minorEastAsia" w:eastAsiaTheme="minorEastAsia" w:hAnsiTheme="minorEastAsia" w:hint="eastAsia"/>
          <w:szCs w:val="21"/>
        </w:rPr>
        <w:t>合作平台近70</w:t>
      </w:r>
      <w:r w:rsidR="00753AA8" w:rsidRPr="00432A96">
        <w:rPr>
          <w:rFonts w:asciiTheme="minorEastAsia" w:eastAsiaTheme="minorEastAsia" w:hAnsiTheme="minorEastAsia" w:hint="eastAsia"/>
          <w:szCs w:val="21"/>
        </w:rPr>
        <w:t>家</w:t>
      </w:r>
      <w:r w:rsidR="0040345B" w:rsidRPr="00432A96">
        <w:rPr>
          <w:rFonts w:asciiTheme="minorEastAsia" w:eastAsiaTheme="minorEastAsia" w:hAnsiTheme="minorEastAsia" w:hint="eastAsia"/>
          <w:szCs w:val="21"/>
        </w:rPr>
        <w:t>，</w:t>
      </w:r>
      <w:r w:rsidR="00753AA8" w:rsidRPr="00432A96">
        <w:rPr>
          <w:rFonts w:asciiTheme="minorEastAsia" w:eastAsiaTheme="minorEastAsia" w:hAnsiTheme="minorEastAsia" w:hint="eastAsia"/>
          <w:szCs w:val="21"/>
        </w:rPr>
        <w:t>合作平台类型包括B2B大宗商品交易平台、行业细分领先平台、核心企业供应链平台、第三方支付平台、电子政务平台等类型，并</w:t>
      </w:r>
      <w:r w:rsidRPr="00432A96">
        <w:rPr>
          <w:rFonts w:asciiTheme="minorEastAsia" w:eastAsiaTheme="minorEastAsia" w:hAnsiTheme="minorEastAsia" w:hint="eastAsia"/>
          <w:szCs w:val="21"/>
        </w:rPr>
        <w:t>成功研发出网络信息流类、网络物流类、网络资金流类、网络供应链类等四大类产品及</w:t>
      </w:r>
      <w:r w:rsidR="003278FF" w:rsidRPr="00432A96">
        <w:rPr>
          <w:rFonts w:asciiTheme="minorEastAsia" w:eastAsiaTheme="minorEastAsia" w:hAnsiTheme="minorEastAsia" w:hint="eastAsia"/>
          <w:szCs w:val="21"/>
        </w:rPr>
        <w:t>“e贷款”系列</w:t>
      </w:r>
      <w:r w:rsidRPr="00432A96">
        <w:rPr>
          <w:rFonts w:asciiTheme="minorEastAsia" w:eastAsiaTheme="minorEastAsia" w:hAnsiTheme="minorEastAsia" w:hint="eastAsia"/>
          <w:szCs w:val="21"/>
        </w:rPr>
        <w:t>子品牌，全面覆盖在网络经济和电子商务交易行为中的网络信息流、网络物流、网络资金流三个关键特征。</w:t>
      </w:r>
      <w:r w:rsidR="006342C7" w:rsidRPr="00432A96">
        <w:rPr>
          <w:rFonts w:asciiTheme="minorEastAsia" w:eastAsiaTheme="minorEastAsia" w:hAnsiTheme="minorEastAsia" w:hint="eastAsia"/>
          <w:szCs w:val="21"/>
        </w:rPr>
        <w:t>同时</w:t>
      </w:r>
      <w:r w:rsidR="003278FF" w:rsidRPr="00432A96">
        <w:rPr>
          <w:rFonts w:asciiTheme="minorEastAsia" w:eastAsiaTheme="minorEastAsia" w:hAnsiTheme="minorEastAsia" w:hint="eastAsia"/>
          <w:szCs w:val="21"/>
        </w:rPr>
        <w:t>，建设银行</w:t>
      </w:r>
      <w:r w:rsidR="00B608E2" w:rsidRPr="00432A96">
        <w:rPr>
          <w:rFonts w:asciiTheme="minorEastAsia" w:eastAsiaTheme="minorEastAsia" w:hAnsiTheme="minorEastAsia" w:hint="eastAsia"/>
          <w:szCs w:val="21"/>
        </w:rPr>
        <w:t>为电子商务客户打造了</w:t>
      </w:r>
      <w:r w:rsidR="006E18EA" w:rsidRPr="00432A96">
        <w:rPr>
          <w:rFonts w:asciiTheme="minorEastAsia" w:eastAsiaTheme="minorEastAsia" w:hAnsiTheme="minorEastAsia" w:hint="eastAsia"/>
          <w:szCs w:val="21"/>
        </w:rPr>
        <w:t>专属的</w:t>
      </w:r>
      <w:r w:rsidR="00216853" w:rsidRPr="00432A96">
        <w:rPr>
          <w:rFonts w:asciiTheme="minorEastAsia" w:eastAsiaTheme="minorEastAsia" w:hAnsiTheme="minorEastAsia" w:hint="eastAsia"/>
          <w:szCs w:val="21"/>
        </w:rPr>
        <w:t>网络银行</w:t>
      </w:r>
      <w:r w:rsidR="006E18EA" w:rsidRPr="00432A96">
        <w:rPr>
          <w:rFonts w:asciiTheme="minorEastAsia" w:eastAsiaTheme="minorEastAsia" w:hAnsiTheme="minorEastAsia" w:hint="eastAsia"/>
          <w:szCs w:val="21"/>
        </w:rPr>
        <w:t>IT</w:t>
      </w:r>
      <w:r w:rsidR="00216853" w:rsidRPr="00432A96">
        <w:rPr>
          <w:rFonts w:asciiTheme="minorEastAsia" w:eastAsiaTheme="minorEastAsia" w:hAnsiTheme="minorEastAsia" w:hint="eastAsia"/>
          <w:szCs w:val="21"/>
        </w:rPr>
        <w:t>系统，</w:t>
      </w:r>
      <w:r w:rsidR="006342C7" w:rsidRPr="00432A96">
        <w:rPr>
          <w:rFonts w:asciiTheme="minorEastAsia" w:eastAsiaTheme="minorEastAsia" w:hAnsiTheme="minorEastAsia" w:hint="eastAsia"/>
          <w:szCs w:val="21"/>
        </w:rPr>
        <w:t>在业内率先</w:t>
      </w:r>
      <w:r w:rsidR="00B608E2" w:rsidRPr="00432A96">
        <w:rPr>
          <w:rFonts w:asciiTheme="minorEastAsia" w:eastAsiaTheme="minorEastAsia" w:hAnsiTheme="minorEastAsia" w:hint="eastAsia"/>
          <w:szCs w:val="21"/>
        </w:rPr>
        <w:t>实现</w:t>
      </w:r>
      <w:r w:rsidR="006342C7" w:rsidRPr="00432A96">
        <w:rPr>
          <w:rFonts w:asciiTheme="minorEastAsia" w:eastAsiaTheme="minorEastAsia" w:hAnsiTheme="minorEastAsia" w:hint="eastAsia"/>
          <w:szCs w:val="21"/>
        </w:rPr>
        <w:t>贷款申请、贷款审批、贷款合同签订、贷款发放、贷款归还等信贷业务</w:t>
      </w:r>
      <w:r w:rsidR="00B608E2" w:rsidRPr="00432A96">
        <w:rPr>
          <w:rFonts w:asciiTheme="minorEastAsia" w:eastAsiaTheme="minorEastAsia" w:hAnsiTheme="minorEastAsia" w:hint="eastAsia"/>
          <w:szCs w:val="21"/>
        </w:rPr>
        <w:t>全流程线上操作，</w:t>
      </w:r>
      <w:r w:rsidR="006342C7" w:rsidRPr="00432A96">
        <w:rPr>
          <w:rFonts w:asciiTheme="minorEastAsia" w:eastAsiaTheme="minorEastAsia" w:hAnsiTheme="minorEastAsia" w:hint="eastAsia"/>
          <w:kern w:val="0"/>
          <w:szCs w:val="21"/>
        </w:rPr>
        <w:t>系统功能强大，领先同业。</w:t>
      </w:r>
    </w:p>
    <w:p w:rsidR="00D02EE7" w:rsidRPr="00432A96" w:rsidRDefault="003C50B0" w:rsidP="00432A96">
      <w:pPr>
        <w:adjustRightInd w:val="0"/>
        <w:snapToGrid w:val="0"/>
        <w:spacing w:line="460" w:lineRule="exact"/>
        <w:ind w:firstLineChars="200" w:firstLine="422"/>
        <w:rPr>
          <w:rFonts w:asciiTheme="minorEastAsia" w:eastAsiaTheme="minorEastAsia" w:hAnsiTheme="minorEastAsia" w:cs="宋体"/>
          <w:b/>
          <w:szCs w:val="21"/>
        </w:rPr>
      </w:pPr>
      <w:r w:rsidRPr="00432A96">
        <w:rPr>
          <w:rFonts w:asciiTheme="minorEastAsia" w:eastAsiaTheme="minorEastAsia" w:hAnsiTheme="minorEastAsia" w:hint="eastAsia"/>
          <w:b/>
          <w:szCs w:val="21"/>
        </w:rPr>
        <w:t>三</w:t>
      </w:r>
      <w:r w:rsidR="00D02EE7" w:rsidRPr="00432A96">
        <w:rPr>
          <w:rFonts w:asciiTheme="minorEastAsia" w:eastAsiaTheme="minorEastAsia" w:hAnsiTheme="minorEastAsia" w:hint="eastAsia"/>
          <w:b/>
          <w:szCs w:val="21"/>
        </w:rPr>
        <w:t>、</w:t>
      </w:r>
      <w:r w:rsidR="008C7227" w:rsidRPr="00432A96">
        <w:rPr>
          <w:rFonts w:asciiTheme="minorEastAsia" w:eastAsiaTheme="minorEastAsia" w:hAnsiTheme="minorEastAsia" w:hint="eastAsia"/>
          <w:b/>
          <w:szCs w:val="21"/>
        </w:rPr>
        <w:t>携手</w:t>
      </w:r>
      <w:r w:rsidRPr="00432A96">
        <w:rPr>
          <w:rFonts w:asciiTheme="minorEastAsia" w:eastAsiaTheme="minorEastAsia" w:hAnsiTheme="minorEastAsia" w:hint="eastAsia"/>
          <w:b/>
          <w:szCs w:val="21"/>
        </w:rPr>
        <w:t>多方共赢，</w:t>
      </w:r>
      <w:r w:rsidR="00BF68FB" w:rsidRPr="00432A96">
        <w:rPr>
          <w:rFonts w:asciiTheme="minorEastAsia" w:eastAsiaTheme="minorEastAsia" w:hAnsiTheme="minorEastAsia" w:hint="eastAsia"/>
          <w:b/>
          <w:szCs w:val="21"/>
        </w:rPr>
        <w:t>服务</w:t>
      </w:r>
      <w:r w:rsidR="00753AA8" w:rsidRPr="00432A96">
        <w:rPr>
          <w:rFonts w:asciiTheme="minorEastAsia" w:eastAsiaTheme="minorEastAsia" w:hAnsiTheme="minorEastAsia" w:hint="eastAsia"/>
          <w:b/>
          <w:szCs w:val="21"/>
        </w:rPr>
        <w:t>实体经济</w:t>
      </w:r>
    </w:p>
    <w:p w:rsidR="00447F78" w:rsidRPr="00432A96" w:rsidRDefault="00447F78" w:rsidP="00432A96">
      <w:pPr>
        <w:adjustRightInd w:val="0"/>
        <w:snapToGrid w:val="0"/>
        <w:spacing w:line="460" w:lineRule="exact"/>
        <w:ind w:right="-28" w:firstLineChars="200" w:firstLine="420"/>
        <w:outlineLvl w:val="0"/>
        <w:rPr>
          <w:rFonts w:asciiTheme="minorEastAsia" w:eastAsiaTheme="minorEastAsia" w:hAnsiTheme="minorEastAsia"/>
          <w:snapToGrid w:val="0"/>
          <w:kern w:val="0"/>
          <w:szCs w:val="21"/>
        </w:rPr>
      </w:pPr>
      <w:r w:rsidRPr="00432A96">
        <w:rPr>
          <w:rFonts w:asciiTheme="minorEastAsia" w:eastAsiaTheme="minorEastAsia" w:hAnsiTheme="minorEastAsia" w:hint="eastAsia"/>
          <w:snapToGrid w:val="0"/>
          <w:kern w:val="0"/>
          <w:szCs w:val="21"/>
        </w:rPr>
        <w:t>（一）</w:t>
      </w:r>
      <w:r w:rsidR="006D2DCF" w:rsidRPr="00432A96">
        <w:rPr>
          <w:rFonts w:asciiTheme="minorEastAsia" w:eastAsiaTheme="minorEastAsia" w:hAnsiTheme="minorEastAsia" w:hint="eastAsia"/>
          <w:snapToGrid w:val="0"/>
          <w:kern w:val="0"/>
          <w:szCs w:val="21"/>
        </w:rPr>
        <w:t>多方共赢促发展</w:t>
      </w:r>
    </w:p>
    <w:p w:rsidR="006D2DCF" w:rsidRPr="00432A96" w:rsidRDefault="002D2652" w:rsidP="00432A96">
      <w:pPr>
        <w:adjustRightInd w:val="0"/>
        <w:snapToGrid w:val="0"/>
        <w:spacing w:line="460" w:lineRule="exact"/>
        <w:ind w:right="-28" w:firstLineChars="200" w:firstLine="420"/>
        <w:rPr>
          <w:rFonts w:asciiTheme="minorEastAsia" w:eastAsiaTheme="minorEastAsia" w:hAnsiTheme="minorEastAsia"/>
          <w:snapToGrid w:val="0"/>
          <w:kern w:val="0"/>
          <w:szCs w:val="21"/>
        </w:rPr>
      </w:pPr>
      <w:r w:rsidRPr="00432A96">
        <w:rPr>
          <w:rFonts w:asciiTheme="minorEastAsia" w:eastAsiaTheme="minorEastAsia" w:hAnsiTheme="minorEastAsia" w:hint="eastAsia"/>
          <w:snapToGrid w:val="0"/>
          <w:kern w:val="0"/>
          <w:szCs w:val="21"/>
        </w:rPr>
        <w:t>网络银行业务</w:t>
      </w:r>
      <w:r w:rsidR="009D6AEF" w:rsidRPr="00432A96">
        <w:rPr>
          <w:rFonts w:asciiTheme="minorEastAsia" w:eastAsiaTheme="minorEastAsia" w:hAnsiTheme="minorEastAsia" w:hint="eastAsia"/>
          <w:snapToGrid w:val="0"/>
          <w:kern w:val="0"/>
          <w:szCs w:val="21"/>
        </w:rPr>
        <w:t>通过</w:t>
      </w:r>
      <w:r w:rsidR="009D6AEF" w:rsidRPr="00432A96">
        <w:rPr>
          <w:rFonts w:asciiTheme="minorEastAsia" w:eastAsiaTheme="minorEastAsia" w:hAnsiTheme="minorEastAsia" w:hint="eastAsia"/>
          <w:bCs/>
          <w:snapToGrid w:val="0"/>
          <w:kern w:val="0"/>
          <w:szCs w:val="21"/>
        </w:rPr>
        <w:t>整合银行、电商平台、核心企业供应链平台等</w:t>
      </w:r>
      <w:r w:rsidR="009D6AEF" w:rsidRPr="00432A96">
        <w:rPr>
          <w:rFonts w:asciiTheme="minorEastAsia" w:eastAsiaTheme="minorEastAsia" w:hAnsiTheme="minorEastAsia" w:hint="eastAsia"/>
          <w:snapToGrid w:val="0"/>
          <w:kern w:val="0"/>
          <w:szCs w:val="21"/>
        </w:rPr>
        <w:t>各方的</w:t>
      </w:r>
      <w:r w:rsidR="009D6AEF" w:rsidRPr="00432A96">
        <w:rPr>
          <w:rFonts w:asciiTheme="minorEastAsia" w:eastAsiaTheme="minorEastAsia" w:hAnsiTheme="minorEastAsia" w:hint="eastAsia"/>
          <w:bCs/>
          <w:snapToGrid w:val="0"/>
          <w:kern w:val="0"/>
          <w:szCs w:val="21"/>
        </w:rPr>
        <w:t>资金优势、网络优势、品牌优势、客户优势、资源优势和平台优势，</w:t>
      </w:r>
      <w:r w:rsidRPr="00432A96">
        <w:rPr>
          <w:rFonts w:asciiTheme="minorEastAsia" w:eastAsiaTheme="minorEastAsia" w:hAnsiTheme="minorEastAsia" w:hint="eastAsia"/>
          <w:snapToGrid w:val="0"/>
          <w:kern w:val="0"/>
          <w:szCs w:val="21"/>
        </w:rPr>
        <w:t>实现了多方共赢。电子商务平台大幅提高了平台客户在线交易量，提升了平台品牌知名度，吸引了更多新客户入驻，并有效增加了平台客户对平台的粘性和依赖度；核心企业有效解决了其上下游企业融资难题，提升了整个供应链管理水平，进而降低产品成本，提高资金使用效率，节约财务及管理成本，最终形成整个供应链不断发展的良性循环；平台客户及核心企业上下游客户，利用网络信用记录实现增信，通过各方共同搭建的全</w:t>
      </w:r>
      <w:r w:rsidRPr="00432A96">
        <w:rPr>
          <w:rFonts w:asciiTheme="minorEastAsia" w:eastAsiaTheme="minorEastAsia" w:hAnsiTheme="minorEastAsia" w:hint="eastAsia"/>
          <w:snapToGrid w:val="0"/>
          <w:kern w:val="0"/>
          <w:szCs w:val="21"/>
        </w:rPr>
        <w:lastRenderedPageBreak/>
        <w:t>流程在线操作平台，大幅节省业务办理的人力和时间成本，有效解决融资难题，并降低融资成本。</w:t>
      </w:r>
    </w:p>
    <w:p w:rsidR="00447F78" w:rsidRPr="00432A96" w:rsidRDefault="00447F78" w:rsidP="00432A96">
      <w:pPr>
        <w:adjustRightInd w:val="0"/>
        <w:snapToGrid w:val="0"/>
        <w:spacing w:line="460" w:lineRule="exact"/>
        <w:ind w:right="-28" w:firstLineChars="200" w:firstLine="420"/>
        <w:outlineLvl w:val="0"/>
        <w:rPr>
          <w:rFonts w:asciiTheme="minorEastAsia" w:eastAsiaTheme="minorEastAsia" w:hAnsiTheme="minorEastAsia"/>
          <w:snapToGrid w:val="0"/>
          <w:kern w:val="0"/>
          <w:szCs w:val="21"/>
        </w:rPr>
      </w:pPr>
      <w:r w:rsidRPr="00432A96">
        <w:rPr>
          <w:rFonts w:asciiTheme="minorEastAsia" w:eastAsiaTheme="minorEastAsia" w:hAnsiTheme="minorEastAsia" w:hint="eastAsia"/>
          <w:snapToGrid w:val="0"/>
          <w:kern w:val="0"/>
          <w:szCs w:val="21"/>
        </w:rPr>
        <w:t>（二）</w:t>
      </w:r>
      <w:r w:rsidR="006D2DCF" w:rsidRPr="00432A96">
        <w:rPr>
          <w:rFonts w:asciiTheme="minorEastAsia" w:eastAsiaTheme="minorEastAsia" w:hAnsiTheme="minorEastAsia" w:hint="eastAsia"/>
          <w:snapToGrid w:val="0"/>
          <w:kern w:val="0"/>
          <w:szCs w:val="21"/>
        </w:rPr>
        <w:t>服务实体经济成效显著</w:t>
      </w:r>
    </w:p>
    <w:p w:rsidR="006D2DCF" w:rsidRPr="00432A96" w:rsidRDefault="00D23BD1" w:rsidP="00432A96">
      <w:pPr>
        <w:adjustRightInd w:val="0"/>
        <w:snapToGrid w:val="0"/>
        <w:spacing w:line="460" w:lineRule="exact"/>
        <w:ind w:right="-28" w:firstLineChars="200" w:firstLine="420"/>
        <w:rPr>
          <w:rFonts w:asciiTheme="minorEastAsia" w:eastAsiaTheme="minorEastAsia" w:hAnsiTheme="minorEastAsia"/>
          <w:snapToGrid w:val="0"/>
          <w:kern w:val="0"/>
          <w:szCs w:val="21"/>
        </w:rPr>
      </w:pPr>
      <w:r w:rsidRPr="00432A96">
        <w:rPr>
          <w:rFonts w:asciiTheme="minorEastAsia" w:eastAsiaTheme="minorEastAsia" w:hAnsiTheme="minorEastAsia" w:hint="eastAsia"/>
          <w:snapToGrid w:val="0"/>
          <w:kern w:val="0"/>
          <w:szCs w:val="21"/>
        </w:rPr>
        <w:t>通过与不同类型平台合作，</w:t>
      </w:r>
      <w:r w:rsidR="006D2DCF" w:rsidRPr="00432A96">
        <w:rPr>
          <w:rFonts w:asciiTheme="minorEastAsia" w:eastAsiaTheme="minorEastAsia" w:hAnsiTheme="minorEastAsia" w:hint="eastAsia"/>
          <w:snapToGrid w:val="0"/>
          <w:kern w:val="0"/>
          <w:szCs w:val="21"/>
        </w:rPr>
        <w:t>网络物流、网络资金流、网络供应链类产品</w:t>
      </w:r>
      <w:r w:rsidRPr="00432A96">
        <w:rPr>
          <w:rFonts w:asciiTheme="minorEastAsia" w:eastAsiaTheme="minorEastAsia" w:hAnsiTheme="minorEastAsia" w:hint="eastAsia"/>
          <w:snapToGrid w:val="0"/>
          <w:kern w:val="0"/>
          <w:szCs w:val="21"/>
        </w:rPr>
        <w:t>分别围绕电子仓单及电子订单、自动化微贷技术及“一点对全国”的业务模式，有力地支持“三农”、支持小微企业</w:t>
      </w:r>
      <w:r w:rsidR="00AE4CDE" w:rsidRPr="00432A96">
        <w:rPr>
          <w:rFonts w:asciiTheme="minorEastAsia" w:eastAsiaTheme="minorEastAsia" w:hAnsiTheme="minorEastAsia" w:hint="eastAsia"/>
          <w:snapToGrid w:val="0"/>
          <w:kern w:val="0"/>
          <w:szCs w:val="21"/>
        </w:rPr>
        <w:t>的</w:t>
      </w:r>
      <w:r w:rsidRPr="00432A96">
        <w:rPr>
          <w:rFonts w:asciiTheme="minorEastAsia" w:eastAsiaTheme="minorEastAsia" w:hAnsiTheme="minorEastAsia" w:hint="eastAsia"/>
          <w:snapToGrid w:val="0"/>
          <w:kern w:val="0"/>
          <w:szCs w:val="21"/>
        </w:rPr>
        <w:t>发展</w:t>
      </w:r>
      <w:r w:rsidR="00DE3CC8" w:rsidRPr="00432A96">
        <w:rPr>
          <w:rFonts w:asciiTheme="minorEastAsia" w:eastAsiaTheme="minorEastAsia" w:hAnsiTheme="minorEastAsia" w:hint="eastAsia"/>
          <w:snapToGrid w:val="0"/>
          <w:kern w:val="0"/>
          <w:szCs w:val="21"/>
        </w:rPr>
        <w:t>。</w:t>
      </w:r>
    </w:p>
    <w:p w:rsidR="007567BC" w:rsidRPr="00432A96" w:rsidRDefault="00D23BD1" w:rsidP="00432A96">
      <w:pPr>
        <w:adjustRightInd w:val="0"/>
        <w:snapToGrid w:val="0"/>
        <w:spacing w:line="460" w:lineRule="exact"/>
        <w:ind w:firstLineChars="200" w:firstLine="420"/>
        <w:rPr>
          <w:rFonts w:asciiTheme="minorEastAsia" w:eastAsiaTheme="minorEastAsia" w:hAnsiTheme="minorEastAsia"/>
          <w:szCs w:val="21"/>
        </w:rPr>
      </w:pPr>
      <w:r w:rsidRPr="00432A96">
        <w:rPr>
          <w:rFonts w:asciiTheme="minorEastAsia" w:eastAsiaTheme="minorEastAsia" w:hAnsiTheme="minorEastAsia" w:hint="eastAsia"/>
          <w:szCs w:val="21"/>
        </w:rPr>
        <w:t>1.</w:t>
      </w:r>
      <w:r w:rsidR="00CF2E0B" w:rsidRPr="00432A96">
        <w:rPr>
          <w:rFonts w:asciiTheme="minorEastAsia" w:eastAsiaTheme="minorEastAsia" w:hAnsiTheme="minorEastAsia" w:hint="eastAsia"/>
          <w:szCs w:val="21"/>
        </w:rPr>
        <w:t>围绕电子仓单、电子订单盘活企业资产，服务“三农”。建设银行</w:t>
      </w:r>
      <w:r w:rsidR="00F412CA" w:rsidRPr="00432A96">
        <w:rPr>
          <w:rFonts w:asciiTheme="minorEastAsia" w:eastAsiaTheme="minorEastAsia" w:hAnsiTheme="minorEastAsia" w:hint="eastAsia"/>
          <w:szCs w:val="21"/>
        </w:rPr>
        <w:t>先后</w:t>
      </w:r>
      <w:r w:rsidR="00CF2E0B" w:rsidRPr="00432A96">
        <w:rPr>
          <w:rFonts w:asciiTheme="minorEastAsia" w:eastAsiaTheme="minorEastAsia" w:hAnsiTheme="minorEastAsia" w:hint="eastAsia"/>
          <w:szCs w:val="21"/>
        </w:rPr>
        <w:t>与全国棉花交易市场、广西糖网、中华粮网等电子商务平台合作</w:t>
      </w:r>
      <w:r w:rsidR="007567BC" w:rsidRPr="00432A96">
        <w:rPr>
          <w:rFonts w:asciiTheme="minorEastAsia" w:eastAsiaTheme="minorEastAsia" w:hAnsiTheme="minorEastAsia" w:hint="eastAsia"/>
          <w:szCs w:val="21"/>
        </w:rPr>
        <w:t>“e棉通”、“e单通”产品</w:t>
      </w:r>
      <w:r w:rsidR="00F412CA" w:rsidRPr="00432A96">
        <w:rPr>
          <w:rFonts w:asciiTheme="minorEastAsia" w:eastAsiaTheme="minorEastAsia" w:hAnsiTheme="minorEastAsia" w:hint="eastAsia"/>
          <w:szCs w:val="21"/>
        </w:rPr>
        <w:t>，</w:t>
      </w:r>
      <w:r w:rsidR="007567BC" w:rsidRPr="00432A96">
        <w:rPr>
          <w:rFonts w:asciiTheme="minorEastAsia" w:eastAsiaTheme="minorEastAsia" w:hAnsiTheme="minorEastAsia" w:hint="eastAsia"/>
          <w:szCs w:val="21"/>
        </w:rPr>
        <w:t>主要面向涉棉企业、涉糖企业、涉粮企业提供基于电子仓单、电子订单的网络融资服务</w:t>
      </w:r>
      <w:r w:rsidR="00F412CA" w:rsidRPr="00432A96">
        <w:rPr>
          <w:rFonts w:asciiTheme="minorEastAsia" w:eastAsiaTheme="minorEastAsia" w:hAnsiTheme="minorEastAsia" w:hint="eastAsia"/>
          <w:szCs w:val="21"/>
        </w:rPr>
        <w:t>，有效盘活企业资产</w:t>
      </w:r>
      <w:r w:rsidR="007567BC" w:rsidRPr="00432A96">
        <w:rPr>
          <w:rFonts w:asciiTheme="minorEastAsia" w:eastAsiaTheme="minorEastAsia" w:hAnsiTheme="minorEastAsia" w:hint="eastAsia"/>
          <w:szCs w:val="21"/>
        </w:rPr>
        <w:t>。</w:t>
      </w:r>
      <w:r w:rsidR="00F412CA" w:rsidRPr="00432A96">
        <w:rPr>
          <w:rFonts w:asciiTheme="minorEastAsia" w:eastAsiaTheme="minorEastAsia" w:hAnsiTheme="minorEastAsia" w:hint="eastAsia"/>
          <w:szCs w:val="21"/>
        </w:rPr>
        <w:t>融资难的问题一直困扰着</w:t>
      </w:r>
      <w:r w:rsidR="007567BC" w:rsidRPr="00432A96">
        <w:rPr>
          <w:rFonts w:asciiTheme="minorEastAsia" w:eastAsiaTheme="minorEastAsia" w:hAnsiTheme="minorEastAsia" w:hint="eastAsia"/>
          <w:szCs w:val="21"/>
        </w:rPr>
        <w:t>天津舜天棉花贸易有限公司</w:t>
      </w:r>
      <w:r w:rsidR="00F412CA" w:rsidRPr="00432A96">
        <w:rPr>
          <w:rFonts w:asciiTheme="minorEastAsia" w:eastAsiaTheme="minorEastAsia" w:hAnsiTheme="minorEastAsia" w:hint="eastAsia"/>
          <w:szCs w:val="21"/>
        </w:rPr>
        <w:t>，通过“e棉通”产品，该公司成功获得</w:t>
      </w:r>
      <w:r w:rsidR="007567BC" w:rsidRPr="00432A96">
        <w:rPr>
          <w:rFonts w:asciiTheme="minorEastAsia" w:eastAsiaTheme="minorEastAsia" w:hAnsiTheme="minorEastAsia" w:hint="eastAsia"/>
          <w:szCs w:val="21"/>
        </w:rPr>
        <w:t>首笔融资</w:t>
      </w:r>
      <w:r w:rsidR="00F412CA" w:rsidRPr="00432A96">
        <w:rPr>
          <w:rFonts w:asciiTheme="minorEastAsia" w:eastAsiaTheme="minorEastAsia" w:hAnsiTheme="minorEastAsia" w:hint="eastAsia"/>
          <w:szCs w:val="21"/>
        </w:rPr>
        <w:t>。公司总经理曾感慨</w:t>
      </w:r>
      <w:r w:rsidR="007567BC" w:rsidRPr="00432A96">
        <w:rPr>
          <w:rFonts w:asciiTheme="minorEastAsia" w:eastAsiaTheme="minorEastAsia" w:hAnsiTheme="minorEastAsia" w:hint="eastAsia"/>
          <w:szCs w:val="21"/>
        </w:rPr>
        <w:t>：“</w:t>
      </w:r>
      <w:r w:rsidR="006D5904" w:rsidRPr="00432A96">
        <w:rPr>
          <w:rFonts w:asciiTheme="minorEastAsia" w:eastAsiaTheme="minorEastAsia" w:hAnsiTheme="minorEastAsia" w:hint="eastAsia"/>
          <w:szCs w:val="21"/>
        </w:rPr>
        <w:t>一是</w:t>
      </w:r>
      <w:r w:rsidR="007567BC" w:rsidRPr="00432A96">
        <w:rPr>
          <w:rFonts w:asciiTheme="minorEastAsia" w:eastAsiaTheme="minorEastAsia" w:hAnsiTheme="minorEastAsia" w:hint="eastAsia"/>
          <w:szCs w:val="21"/>
        </w:rPr>
        <w:t>没想到棉花行业的小企业，能够迈过国有大银行的门槛，</w:t>
      </w:r>
      <w:r w:rsidR="006D5904" w:rsidRPr="00432A96">
        <w:rPr>
          <w:rFonts w:asciiTheme="minorEastAsia" w:eastAsiaTheme="minorEastAsia" w:hAnsiTheme="minorEastAsia" w:hint="eastAsia"/>
          <w:szCs w:val="21"/>
        </w:rPr>
        <w:t>二是</w:t>
      </w:r>
      <w:r w:rsidR="007567BC" w:rsidRPr="00432A96">
        <w:rPr>
          <w:rFonts w:asciiTheme="minorEastAsia" w:eastAsiaTheme="minorEastAsia" w:hAnsiTheme="minorEastAsia" w:hint="eastAsia"/>
          <w:szCs w:val="21"/>
        </w:rPr>
        <w:t>没想到从申请到支用不到两个星期，</w:t>
      </w:r>
      <w:r w:rsidR="006D5904" w:rsidRPr="00432A96">
        <w:rPr>
          <w:rFonts w:asciiTheme="minorEastAsia" w:eastAsiaTheme="minorEastAsia" w:hAnsiTheme="minorEastAsia" w:hint="eastAsia"/>
          <w:szCs w:val="21"/>
        </w:rPr>
        <w:t>三是</w:t>
      </w:r>
      <w:r w:rsidR="007567BC" w:rsidRPr="00432A96">
        <w:rPr>
          <w:rFonts w:asciiTheme="minorEastAsia" w:eastAsiaTheme="minorEastAsia" w:hAnsiTheme="minorEastAsia" w:hint="eastAsia"/>
          <w:szCs w:val="21"/>
        </w:rPr>
        <w:t>没想到在网上足不出户就能拿到贷款，‘e棉通’确实神奇！”</w:t>
      </w:r>
    </w:p>
    <w:p w:rsidR="00CF2E0B" w:rsidRPr="00432A96" w:rsidRDefault="00D23BD1" w:rsidP="00432A96">
      <w:pPr>
        <w:autoSpaceDE w:val="0"/>
        <w:autoSpaceDN w:val="0"/>
        <w:adjustRightInd w:val="0"/>
        <w:snapToGrid w:val="0"/>
        <w:spacing w:line="460" w:lineRule="exact"/>
        <w:ind w:firstLineChars="200" w:firstLine="420"/>
        <w:rPr>
          <w:rFonts w:asciiTheme="minorEastAsia" w:eastAsiaTheme="minorEastAsia" w:hAnsiTheme="minorEastAsia"/>
          <w:szCs w:val="21"/>
        </w:rPr>
      </w:pPr>
      <w:r w:rsidRPr="00432A96">
        <w:rPr>
          <w:rFonts w:asciiTheme="minorEastAsia" w:eastAsiaTheme="minorEastAsia" w:hAnsiTheme="minorEastAsia" w:hint="eastAsia"/>
          <w:szCs w:val="21"/>
        </w:rPr>
        <w:t>2.</w:t>
      </w:r>
      <w:r w:rsidR="00CF2E0B" w:rsidRPr="00432A96">
        <w:rPr>
          <w:rFonts w:asciiTheme="minorEastAsia" w:eastAsiaTheme="minorEastAsia" w:hAnsiTheme="minorEastAsia" w:hint="eastAsia"/>
          <w:szCs w:val="21"/>
        </w:rPr>
        <w:t>研发网络自动化微贷技术，服务小微企业。</w:t>
      </w:r>
      <w:r w:rsidR="006D5904" w:rsidRPr="00432A96">
        <w:rPr>
          <w:rFonts w:asciiTheme="minorEastAsia" w:eastAsiaTheme="minorEastAsia" w:hAnsiTheme="minorEastAsia" w:hint="eastAsia"/>
          <w:szCs w:val="21"/>
        </w:rPr>
        <w:t>敦煌网是</w:t>
      </w:r>
      <w:r w:rsidR="004C2E87" w:rsidRPr="00432A96">
        <w:rPr>
          <w:rFonts w:asciiTheme="minorEastAsia" w:eastAsiaTheme="minorEastAsia" w:hAnsiTheme="minorEastAsia" w:hint="eastAsia"/>
          <w:szCs w:val="21"/>
        </w:rPr>
        <w:t>国内领先的国际贸易电子商务交易平台，</w:t>
      </w:r>
      <w:r w:rsidR="00CF2E0B" w:rsidRPr="00432A96">
        <w:rPr>
          <w:rFonts w:asciiTheme="minorEastAsia" w:eastAsiaTheme="minorEastAsia" w:hAnsiTheme="minorEastAsia" w:hint="eastAsia"/>
          <w:szCs w:val="21"/>
        </w:rPr>
        <w:t>建设银行与敦煌网合作的“e保通”产品主要</w:t>
      </w:r>
      <w:r w:rsidR="004C2E87" w:rsidRPr="00432A96">
        <w:rPr>
          <w:rFonts w:asciiTheme="minorEastAsia" w:eastAsiaTheme="minorEastAsia" w:hAnsiTheme="minorEastAsia" w:hint="eastAsia"/>
          <w:szCs w:val="21"/>
        </w:rPr>
        <w:t>服务从事外贸的小微企业</w:t>
      </w:r>
      <w:r w:rsidR="00CF2E0B" w:rsidRPr="00432A96">
        <w:rPr>
          <w:rFonts w:asciiTheme="minorEastAsia" w:eastAsiaTheme="minorEastAsia" w:hAnsiTheme="minorEastAsia" w:hint="eastAsia"/>
          <w:szCs w:val="21"/>
        </w:rPr>
        <w:t xml:space="preserve">。四川佳龙礼品有限公司是从事工艺品出口的微小型外贸企业，公司日常经营周转资金压力大，因求贷无门而不敢承接更多订单。通过办理建设银行“e保通”业务，企业发货后可立即在线将应收账款债权转让银行，2分钟内即可自动获得保理预付款，接单能力提高了三倍，企业实现了快速发展。 </w:t>
      </w:r>
    </w:p>
    <w:p w:rsidR="0064520D" w:rsidRPr="00432A96" w:rsidRDefault="00D23BD1" w:rsidP="00432A96">
      <w:pPr>
        <w:adjustRightInd w:val="0"/>
        <w:snapToGrid w:val="0"/>
        <w:spacing w:line="460" w:lineRule="exact"/>
        <w:ind w:firstLineChars="200" w:firstLine="420"/>
        <w:rPr>
          <w:rFonts w:asciiTheme="minorEastAsia" w:eastAsiaTheme="minorEastAsia" w:hAnsiTheme="minorEastAsia"/>
          <w:szCs w:val="21"/>
        </w:rPr>
      </w:pPr>
      <w:r w:rsidRPr="00432A96">
        <w:rPr>
          <w:rFonts w:asciiTheme="minorEastAsia" w:eastAsiaTheme="minorEastAsia" w:hAnsiTheme="minorEastAsia" w:hint="eastAsia"/>
          <w:szCs w:val="21"/>
        </w:rPr>
        <w:t>3.</w:t>
      </w:r>
      <w:r w:rsidR="00D6526C" w:rsidRPr="00432A96">
        <w:rPr>
          <w:rFonts w:asciiTheme="minorEastAsia" w:eastAsiaTheme="minorEastAsia" w:hAnsiTheme="minorEastAsia" w:hint="eastAsia"/>
          <w:szCs w:val="21"/>
        </w:rPr>
        <w:t>推出“一点对全国”的</w:t>
      </w:r>
      <w:r w:rsidR="00F412CA" w:rsidRPr="00432A96">
        <w:rPr>
          <w:rFonts w:asciiTheme="minorEastAsia" w:eastAsiaTheme="minorEastAsia" w:hAnsiTheme="minorEastAsia" w:hint="eastAsia"/>
          <w:szCs w:val="21"/>
        </w:rPr>
        <w:t>网络</w:t>
      </w:r>
      <w:r w:rsidR="00D6526C" w:rsidRPr="00432A96">
        <w:rPr>
          <w:rFonts w:asciiTheme="minorEastAsia" w:eastAsiaTheme="minorEastAsia" w:hAnsiTheme="minorEastAsia" w:hint="eastAsia"/>
          <w:szCs w:val="21"/>
        </w:rPr>
        <w:t>服</w:t>
      </w:r>
      <w:r w:rsidR="00F412CA" w:rsidRPr="00432A96">
        <w:rPr>
          <w:rFonts w:asciiTheme="minorEastAsia" w:eastAsiaTheme="minorEastAsia" w:hAnsiTheme="minorEastAsia" w:hint="eastAsia"/>
          <w:szCs w:val="21"/>
        </w:rPr>
        <w:t>务，</w:t>
      </w:r>
      <w:r w:rsidR="00D6526C" w:rsidRPr="00432A96">
        <w:rPr>
          <w:rFonts w:asciiTheme="minorEastAsia" w:eastAsiaTheme="minorEastAsia" w:hAnsiTheme="minorEastAsia" w:hint="eastAsia"/>
          <w:szCs w:val="21"/>
        </w:rPr>
        <w:t>创新供应链融资模式</w:t>
      </w:r>
      <w:r w:rsidR="00F6649B" w:rsidRPr="00432A96">
        <w:rPr>
          <w:rFonts w:asciiTheme="minorEastAsia" w:eastAsiaTheme="minorEastAsia" w:hAnsiTheme="minorEastAsia" w:hint="eastAsia"/>
          <w:szCs w:val="21"/>
        </w:rPr>
        <w:t>。</w:t>
      </w:r>
      <w:r w:rsidR="00D6526C" w:rsidRPr="00432A96">
        <w:rPr>
          <w:rFonts w:asciiTheme="minorEastAsia" w:eastAsiaTheme="minorEastAsia" w:hAnsiTheme="minorEastAsia" w:hint="eastAsia"/>
          <w:szCs w:val="21"/>
        </w:rPr>
        <w:t>建设银行与珠海格力电器股份有限公司合作的“e点通”产品主要面向其上游供应商，通过批量受让格力电器</w:t>
      </w:r>
      <w:r w:rsidR="000470EB" w:rsidRPr="00432A96">
        <w:rPr>
          <w:rFonts w:asciiTheme="minorEastAsia" w:eastAsiaTheme="minorEastAsia" w:hAnsiTheme="minorEastAsia" w:hint="eastAsia"/>
          <w:szCs w:val="21"/>
        </w:rPr>
        <w:t>成百上千家</w:t>
      </w:r>
      <w:r w:rsidR="00D6526C" w:rsidRPr="00432A96">
        <w:rPr>
          <w:rFonts w:asciiTheme="minorEastAsia" w:eastAsiaTheme="minorEastAsia" w:hAnsiTheme="minorEastAsia" w:hint="eastAsia"/>
          <w:szCs w:val="21"/>
        </w:rPr>
        <w:t>上游供应商对</w:t>
      </w:r>
      <w:r w:rsidR="00265504" w:rsidRPr="00432A96">
        <w:rPr>
          <w:rFonts w:asciiTheme="minorEastAsia" w:eastAsiaTheme="minorEastAsia" w:hAnsiTheme="minorEastAsia" w:hint="eastAsia"/>
          <w:szCs w:val="21"/>
        </w:rPr>
        <w:t>格力电器</w:t>
      </w:r>
      <w:r w:rsidR="00D6526C" w:rsidRPr="00432A96">
        <w:rPr>
          <w:rFonts w:asciiTheme="minorEastAsia" w:eastAsiaTheme="minorEastAsia" w:hAnsiTheme="minorEastAsia" w:hint="eastAsia"/>
          <w:szCs w:val="21"/>
        </w:rPr>
        <w:t>的应收账款，为</w:t>
      </w:r>
      <w:r w:rsidR="00265504" w:rsidRPr="00432A96">
        <w:rPr>
          <w:rFonts w:asciiTheme="minorEastAsia" w:eastAsiaTheme="minorEastAsia" w:hAnsiTheme="minorEastAsia" w:hint="eastAsia"/>
          <w:szCs w:val="21"/>
        </w:rPr>
        <w:t>其</w:t>
      </w:r>
      <w:r w:rsidR="00D6526C" w:rsidRPr="00432A96">
        <w:rPr>
          <w:rFonts w:asciiTheme="minorEastAsia" w:eastAsiaTheme="minorEastAsia" w:hAnsiTheme="minorEastAsia" w:hint="eastAsia"/>
          <w:szCs w:val="21"/>
        </w:rPr>
        <w:t>遍布全国的上游供应商提供“一点接入，全国共享”的全流程网络保理服务。</w:t>
      </w:r>
      <w:r w:rsidR="004C2E87" w:rsidRPr="00432A96">
        <w:rPr>
          <w:rFonts w:asciiTheme="minorEastAsia" w:eastAsiaTheme="minorEastAsia" w:hAnsiTheme="minorEastAsia" w:hint="eastAsia"/>
          <w:szCs w:val="21"/>
        </w:rPr>
        <w:t>乐清市惠华电子有限公司</w:t>
      </w:r>
      <w:r w:rsidR="00CE74B9" w:rsidRPr="00432A96">
        <w:rPr>
          <w:rFonts w:asciiTheme="minorEastAsia" w:eastAsiaTheme="minorEastAsia" w:hAnsiTheme="minorEastAsia" w:hint="eastAsia"/>
          <w:szCs w:val="21"/>
        </w:rPr>
        <w:t>是一家</w:t>
      </w:r>
      <w:r w:rsidR="00265504" w:rsidRPr="00432A96">
        <w:rPr>
          <w:rFonts w:asciiTheme="minorEastAsia" w:eastAsiaTheme="minorEastAsia" w:hAnsiTheme="minorEastAsia" w:hint="eastAsia"/>
          <w:szCs w:val="21"/>
        </w:rPr>
        <w:t>专业生产电子元器件的小企业，</w:t>
      </w:r>
      <w:r w:rsidR="00E17520" w:rsidRPr="00432A96">
        <w:rPr>
          <w:rFonts w:asciiTheme="minorEastAsia" w:eastAsiaTheme="minorEastAsia" w:hAnsiTheme="minorEastAsia" w:hint="eastAsia"/>
          <w:szCs w:val="21"/>
        </w:rPr>
        <w:t>与</w:t>
      </w:r>
      <w:r w:rsidR="00265504" w:rsidRPr="00432A96">
        <w:rPr>
          <w:rFonts w:asciiTheme="minorEastAsia" w:eastAsiaTheme="minorEastAsia" w:hAnsiTheme="minorEastAsia" w:hint="eastAsia"/>
          <w:szCs w:val="21"/>
        </w:rPr>
        <w:t>珠海格力</w:t>
      </w:r>
      <w:r w:rsidR="00E17520" w:rsidRPr="00432A96">
        <w:rPr>
          <w:rFonts w:asciiTheme="minorEastAsia" w:eastAsiaTheme="minorEastAsia" w:hAnsiTheme="minorEastAsia" w:hint="eastAsia"/>
          <w:szCs w:val="21"/>
        </w:rPr>
        <w:t>的合作</w:t>
      </w:r>
      <w:r w:rsidR="00265504" w:rsidRPr="00432A96">
        <w:rPr>
          <w:rFonts w:asciiTheme="minorEastAsia" w:eastAsiaTheme="minorEastAsia" w:hAnsiTheme="minorEastAsia" w:hint="eastAsia"/>
          <w:szCs w:val="21"/>
        </w:rPr>
        <w:t>稳定，</w:t>
      </w:r>
      <w:r w:rsidR="00E17520" w:rsidRPr="00432A96">
        <w:rPr>
          <w:rFonts w:asciiTheme="minorEastAsia" w:eastAsiaTheme="minorEastAsia" w:hAnsiTheme="minorEastAsia" w:hint="eastAsia"/>
          <w:szCs w:val="21"/>
        </w:rPr>
        <w:t>急需</w:t>
      </w:r>
      <w:r w:rsidR="00CE74B9" w:rsidRPr="00432A96">
        <w:rPr>
          <w:rFonts w:asciiTheme="minorEastAsia" w:eastAsiaTheme="minorEastAsia" w:hAnsiTheme="minorEastAsia" w:hint="eastAsia"/>
          <w:szCs w:val="21"/>
        </w:rPr>
        <w:t>资</w:t>
      </w:r>
      <w:r w:rsidR="000470EB" w:rsidRPr="00432A96">
        <w:rPr>
          <w:rFonts w:asciiTheme="minorEastAsia" w:eastAsiaTheme="minorEastAsia" w:hAnsiTheme="minorEastAsia" w:hint="eastAsia"/>
          <w:szCs w:val="21"/>
        </w:rPr>
        <w:t>金</w:t>
      </w:r>
      <w:r w:rsidR="00CE74B9" w:rsidRPr="00432A96">
        <w:rPr>
          <w:rFonts w:asciiTheme="minorEastAsia" w:eastAsiaTheme="minorEastAsia" w:hAnsiTheme="minorEastAsia" w:hint="eastAsia"/>
          <w:szCs w:val="21"/>
        </w:rPr>
        <w:t>提高接单能力。</w:t>
      </w:r>
      <w:r w:rsidR="00E17520" w:rsidRPr="00432A96">
        <w:rPr>
          <w:rFonts w:asciiTheme="minorEastAsia" w:eastAsiaTheme="minorEastAsia" w:hAnsiTheme="minorEastAsia" w:hint="eastAsia"/>
          <w:szCs w:val="21"/>
        </w:rPr>
        <w:t>建设银行通过受让其与格力电器的应收账款，为其</w:t>
      </w:r>
      <w:r w:rsidR="00CE74B9" w:rsidRPr="00432A96">
        <w:rPr>
          <w:rFonts w:asciiTheme="minorEastAsia" w:eastAsiaTheme="minorEastAsia" w:hAnsiTheme="minorEastAsia" w:hint="eastAsia"/>
          <w:szCs w:val="21"/>
        </w:rPr>
        <w:t>办理“e点通”业务，</w:t>
      </w:r>
      <w:r w:rsidR="00C7639A" w:rsidRPr="00432A96">
        <w:rPr>
          <w:rFonts w:asciiTheme="minorEastAsia" w:eastAsiaTheme="minorEastAsia" w:hAnsiTheme="minorEastAsia" w:hint="eastAsia"/>
          <w:szCs w:val="21"/>
        </w:rPr>
        <w:t>并</w:t>
      </w:r>
      <w:r w:rsidR="000C13BF" w:rsidRPr="00432A96">
        <w:rPr>
          <w:rFonts w:asciiTheme="minorEastAsia" w:eastAsiaTheme="minorEastAsia" w:hAnsiTheme="minorEastAsia" w:hint="eastAsia"/>
          <w:szCs w:val="21"/>
        </w:rPr>
        <w:t>通过业务全流程网上操作，</w:t>
      </w:r>
      <w:r w:rsidR="00BA7451" w:rsidRPr="00432A96">
        <w:rPr>
          <w:rFonts w:asciiTheme="minorEastAsia" w:eastAsiaTheme="minorEastAsia" w:hAnsiTheme="minorEastAsia" w:hint="eastAsia"/>
          <w:szCs w:val="21"/>
        </w:rPr>
        <w:t>突破</w:t>
      </w:r>
      <w:r w:rsidR="000C13BF" w:rsidRPr="00432A96">
        <w:rPr>
          <w:rFonts w:asciiTheme="minorEastAsia" w:eastAsiaTheme="minorEastAsia" w:hAnsiTheme="minorEastAsia" w:hint="eastAsia"/>
          <w:szCs w:val="21"/>
        </w:rPr>
        <w:t>异地的</w:t>
      </w:r>
      <w:r w:rsidR="00BA7451" w:rsidRPr="00432A96">
        <w:rPr>
          <w:rFonts w:asciiTheme="minorEastAsia" w:eastAsiaTheme="minorEastAsia" w:hAnsiTheme="minorEastAsia" w:hint="eastAsia"/>
          <w:szCs w:val="21"/>
        </w:rPr>
        <w:t>限制</w:t>
      </w:r>
      <w:r w:rsidR="000C13BF" w:rsidRPr="00432A96">
        <w:rPr>
          <w:rFonts w:asciiTheme="minorEastAsia" w:eastAsiaTheme="minorEastAsia" w:hAnsiTheme="minorEastAsia" w:hint="eastAsia"/>
          <w:szCs w:val="21"/>
        </w:rPr>
        <w:t>，</w:t>
      </w:r>
      <w:r w:rsidR="00265504" w:rsidRPr="00432A96">
        <w:rPr>
          <w:rFonts w:asciiTheme="minorEastAsia" w:eastAsiaTheme="minorEastAsia" w:hAnsiTheme="minorEastAsia" w:hint="eastAsia"/>
          <w:szCs w:val="21"/>
        </w:rPr>
        <w:t>从申请办理“e点通”到贷款</w:t>
      </w:r>
      <w:r w:rsidR="00CE74B9" w:rsidRPr="00432A96">
        <w:rPr>
          <w:rFonts w:asciiTheme="minorEastAsia" w:eastAsiaTheme="minorEastAsia" w:hAnsiTheme="minorEastAsia" w:hint="eastAsia"/>
          <w:szCs w:val="21"/>
        </w:rPr>
        <w:t>支</w:t>
      </w:r>
      <w:r w:rsidR="00265504" w:rsidRPr="00432A96">
        <w:rPr>
          <w:rFonts w:asciiTheme="minorEastAsia" w:eastAsiaTheme="minorEastAsia" w:hAnsiTheme="minorEastAsia" w:hint="eastAsia"/>
          <w:szCs w:val="21"/>
        </w:rPr>
        <w:t>用</w:t>
      </w:r>
      <w:r w:rsidR="00CE74B9" w:rsidRPr="00432A96">
        <w:rPr>
          <w:rFonts w:asciiTheme="minorEastAsia" w:eastAsiaTheme="minorEastAsia" w:hAnsiTheme="minorEastAsia" w:hint="eastAsia"/>
          <w:szCs w:val="21"/>
        </w:rPr>
        <w:t>仅</w:t>
      </w:r>
      <w:r w:rsidR="00265504" w:rsidRPr="00432A96">
        <w:rPr>
          <w:rFonts w:asciiTheme="minorEastAsia" w:eastAsiaTheme="minorEastAsia" w:hAnsiTheme="minorEastAsia" w:hint="eastAsia"/>
          <w:szCs w:val="21"/>
        </w:rPr>
        <w:t>一</w:t>
      </w:r>
      <w:r w:rsidR="00CE74B9" w:rsidRPr="00432A96">
        <w:rPr>
          <w:rFonts w:asciiTheme="minorEastAsia" w:eastAsiaTheme="minorEastAsia" w:hAnsiTheme="minorEastAsia" w:hint="eastAsia"/>
          <w:szCs w:val="21"/>
        </w:rPr>
        <w:t>周时间，大幅</w:t>
      </w:r>
      <w:r w:rsidR="00265504" w:rsidRPr="00432A96">
        <w:rPr>
          <w:rFonts w:asciiTheme="minorEastAsia" w:eastAsiaTheme="minorEastAsia" w:hAnsiTheme="minorEastAsia" w:hint="eastAsia"/>
          <w:szCs w:val="21"/>
        </w:rPr>
        <w:t>节省成本</w:t>
      </w:r>
      <w:r w:rsidR="00CE74B9" w:rsidRPr="00432A96">
        <w:rPr>
          <w:rFonts w:asciiTheme="minorEastAsia" w:eastAsiaTheme="minorEastAsia" w:hAnsiTheme="minorEastAsia" w:hint="eastAsia"/>
          <w:szCs w:val="21"/>
        </w:rPr>
        <w:t>，随借随还更是让</w:t>
      </w:r>
      <w:r w:rsidR="00265504" w:rsidRPr="00432A96">
        <w:rPr>
          <w:rFonts w:asciiTheme="minorEastAsia" w:eastAsiaTheme="minorEastAsia" w:hAnsiTheme="minorEastAsia" w:hint="eastAsia"/>
          <w:szCs w:val="21"/>
        </w:rPr>
        <w:t>企业感叹：“e点通”</w:t>
      </w:r>
      <w:r w:rsidR="00BA7451" w:rsidRPr="00432A96">
        <w:rPr>
          <w:rFonts w:asciiTheme="minorEastAsia" w:eastAsiaTheme="minorEastAsia" w:hAnsiTheme="minorEastAsia" w:hint="eastAsia"/>
          <w:szCs w:val="21"/>
        </w:rPr>
        <w:t>真是</w:t>
      </w:r>
      <w:r w:rsidR="00CE74B9" w:rsidRPr="00432A96">
        <w:rPr>
          <w:rFonts w:asciiTheme="minorEastAsia" w:eastAsiaTheme="minorEastAsia" w:hAnsiTheme="minorEastAsia" w:hint="eastAsia"/>
          <w:szCs w:val="21"/>
        </w:rPr>
        <w:t>企业</w:t>
      </w:r>
      <w:r w:rsidR="00BA7451" w:rsidRPr="00432A96">
        <w:rPr>
          <w:rFonts w:asciiTheme="minorEastAsia" w:eastAsiaTheme="minorEastAsia" w:hAnsiTheme="minorEastAsia" w:hint="eastAsia"/>
          <w:szCs w:val="21"/>
        </w:rPr>
        <w:t>的及时雨</w:t>
      </w:r>
      <w:r w:rsidR="00265504" w:rsidRPr="00432A96">
        <w:rPr>
          <w:rFonts w:asciiTheme="minorEastAsia" w:eastAsiaTheme="minorEastAsia" w:hAnsiTheme="minorEastAsia" w:hint="eastAsia"/>
          <w:szCs w:val="21"/>
        </w:rPr>
        <w:t>!</w:t>
      </w:r>
    </w:p>
    <w:p w:rsidR="00447F78" w:rsidRPr="00432A96" w:rsidRDefault="00447F78" w:rsidP="00432A96">
      <w:pPr>
        <w:adjustRightInd w:val="0"/>
        <w:snapToGrid w:val="0"/>
        <w:spacing w:line="460" w:lineRule="exact"/>
        <w:ind w:firstLineChars="200" w:firstLine="420"/>
        <w:outlineLvl w:val="0"/>
        <w:rPr>
          <w:rFonts w:asciiTheme="minorEastAsia" w:eastAsiaTheme="minorEastAsia" w:hAnsiTheme="minorEastAsia"/>
          <w:snapToGrid w:val="0"/>
          <w:kern w:val="0"/>
          <w:szCs w:val="21"/>
        </w:rPr>
      </w:pPr>
      <w:r w:rsidRPr="00432A96">
        <w:rPr>
          <w:rFonts w:asciiTheme="minorEastAsia" w:eastAsiaTheme="minorEastAsia" w:hAnsiTheme="minorEastAsia" w:hint="eastAsia"/>
          <w:snapToGrid w:val="0"/>
          <w:kern w:val="0"/>
          <w:szCs w:val="21"/>
        </w:rPr>
        <w:t>（三）</w:t>
      </w:r>
      <w:r w:rsidR="002B6CA5" w:rsidRPr="00432A96">
        <w:rPr>
          <w:rFonts w:asciiTheme="minorEastAsia" w:eastAsiaTheme="minorEastAsia" w:hAnsiTheme="minorEastAsia" w:hint="eastAsia"/>
          <w:snapToGrid w:val="0"/>
          <w:kern w:val="0"/>
          <w:szCs w:val="21"/>
        </w:rPr>
        <w:t>社会反响强烈</w:t>
      </w:r>
    </w:p>
    <w:p w:rsidR="002B6CA5" w:rsidRPr="00432A96" w:rsidRDefault="002B6CA5" w:rsidP="00432A96">
      <w:pPr>
        <w:adjustRightInd w:val="0"/>
        <w:snapToGrid w:val="0"/>
        <w:spacing w:line="460" w:lineRule="exact"/>
        <w:ind w:firstLineChars="200" w:firstLine="420"/>
        <w:rPr>
          <w:rFonts w:asciiTheme="minorEastAsia" w:eastAsiaTheme="minorEastAsia" w:hAnsiTheme="minorEastAsia"/>
          <w:snapToGrid w:val="0"/>
          <w:kern w:val="0"/>
          <w:szCs w:val="21"/>
        </w:rPr>
      </w:pPr>
      <w:r w:rsidRPr="00432A96">
        <w:rPr>
          <w:rFonts w:asciiTheme="minorEastAsia" w:eastAsiaTheme="minorEastAsia" w:hAnsiTheme="minorEastAsia" w:hint="eastAsia"/>
          <w:snapToGrid w:val="0"/>
          <w:kern w:val="0"/>
          <w:szCs w:val="21"/>
        </w:rPr>
        <w:t>网络银行业务模式及产品推出后，</w:t>
      </w:r>
      <w:r w:rsidRPr="00432A96">
        <w:rPr>
          <w:rFonts w:asciiTheme="minorEastAsia" w:eastAsiaTheme="minorEastAsia" w:hAnsiTheme="minorEastAsia" w:cs="AdobeSongStd-Light-Acro" w:hint="eastAsia"/>
          <w:kern w:val="0"/>
          <w:szCs w:val="21"/>
        </w:rPr>
        <w:t>先后得到银监会、地方政府的极大</w:t>
      </w:r>
      <w:r w:rsidRPr="00432A96">
        <w:rPr>
          <w:rFonts w:asciiTheme="minorEastAsia" w:eastAsiaTheme="minorEastAsia" w:hAnsiTheme="minorEastAsia" w:hint="eastAsia"/>
          <w:snapToGrid w:val="0"/>
          <w:kern w:val="0"/>
          <w:szCs w:val="21"/>
        </w:rPr>
        <w:t>支持和肯定，中央电视台、经济日报等多家媒体给予了极大关注和高度评价，电子商务客户更是口口相传，报名踊跃。网络银行</w:t>
      </w:r>
      <w:r w:rsidR="009C11CE" w:rsidRPr="00432A96">
        <w:rPr>
          <w:rFonts w:asciiTheme="minorEastAsia" w:eastAsiaTheme="minorEastAsia" w:hAnsiTheme="minorEastAsia" w:hint="eastAsia"/>
          <w:snapToGrid w:val="0"/>
          <w:kern w:val="0"/>
          <w:szCs w:val="21"/>
        </w:rPr>
        <w:t>产品及</w:t>
      </w:r>
      <w:r w:rsidR="009C11CE" w:rsidRPr="00432A96">
        <w:rPr>
          <w:rFonts w:asciiTheme="minorEastAsia" w:eastAsiaTheme="minorEastAsia" w:hAnsiTheme="minorEastAsia" w:hint="eastAsia"/>
          <w:kern w:val="0"/>
          <w:szCs w:val="21"/>
        </w:rPr>
        <w:t>系统先后</w:t>
      </w:r>
      <w:r w:rsidR="009C11CE" w:rsidRPr="00432A96">
        <w:rPr>
          <w:rFonts w:asciiTheme="minorEastAsia" w:eastAsiaTheme="minorEastAsia" w:hAnsiTheme="minorEastAsia" w:hint="eastAsia"/>
          <w:snapToGrid w:val="0"/>
          <w:kern w:val="0"/>
          <w:szCs w:val="21"/>
        </w:rPr>
        <w:t>荣获中国人民银行</w:t>
      </w:r>
      <w:r w:rsidR="009C11CE" w:rsidRPr="00432A96">
        <w:rPr>
          <w:rFonts w:asciiTheme="minorEastAsia" w:eastAsiaTheme="minorEastAsia" w:hAnsiTheme="minorEastAsia"/>
          <w:snapToGrid w:val="0"/>
          <w:kern w:val="0"/>
          <w:szCs w:val="21"/>
        </w:rPr>
        <w:t>2010</w:t>
      </w:r>
      <w:r w:rsidR="009C11CE" w:rsidRPr="00432A96">
        <w:rPr>
          <w:rFonts w:asciiTheme="minorEastAsia" w:eastAsiaTheme="minorEastAsia" w:hAnsiTheme="minorEastAsia" w:hint="eastAsia"/>
          <w:snapToGrid w:val="0"/>
          <w:kern w:val="0"/>
          <w:szCs w:val="21"/>
        </w:rPr>
        <w:t>年度银行科技发展奖一等奖、</w:t>
      </w:r>
      <w:r w:rsidRPr="00432A96">
        <w:rPr>
          <w:rFonts w:asciiTheme="minorEastAsia" w:eastAsiaTheme="minorEastAsia" w:hAnsiTheme="minorEastAsia" w:hint="eastAsia"/>
          <w:snapToGrid w:val="0"/>
          <w:kern w:val="0"/>
          <w:szCs w:val="21"/>
        </w:rPr>
        <w:t>《银行家》2013中国金融创新奖</w:t>
      </w:r>
      <w:r w:rsidR="009C11CE" w:rsidRPr="00432A96">
        <w:rPr>
          <w:rFonts w:asciiTheme="minorEastAsia" w:eastAsiaTheme="minorEastAsia" w:hAnsiTheme="minorEastAsia" w:hint="eastAsia"/>
          <w:snapToGrid w:val="0"/>
          <w:kern w:val="0"/>
          <w:szCs w:val="21"/>
        </w:rPr>
        <w:t>、中国电子商务创新联盟2014在线供应链金融创新奖等众多奖项</w:t>
      </w:r>
      <w:r w:rsidRPr="00432A96">
        <w:rPr>
          <w:rFonts w:asciiTheme="minorEastAsia" w:eastAsiaTheme="minorEastAsia" w:hAnsiTheme="minorEastAsia" w:hint="eastAsia"/>
          <w:snapToGrid w:val="0"/>
          <w:kern w:val="0"/>
          <w:szCs w:val="21"/>
        </w:rPr>
        <w:t>。</w:t>
      </w:r>
    </w:p>
    <w:p w:rsidR="002D2652" w:rsidRPr="00432A96" w:rsidRDefault="002D2652" w:rsidP="00432A96">
      <w:pPr>
        <w:adjustRightInd w:val="0"/>
        <w:snapToGrid w:val="0"/>
        <w:spacing w:line="460" w:lineRule="exact"/>
        <w:ind w:firstLineChars="200" w:firstLine="422"/>
        <w:rPr>
          <w:rFonts w:asciiTheme="minorEastAsia" w:eastAsiaTheme="minorEastAsia" w:hAnsiTheme="minorEastAsia"/>
          <w:b/>
          <w:snapToGrid w:val="0"/>
          <w:kern w:val="0"/>
          <w:szCs w:val="21"/>
        </w:rPr>
      </w:pPr>
      <w:r w:rsidRPr="00432A96">
        <w:rPr>
          <w:rFonts w:asciiTheme="minorEastAsia" w:eastAsiaTheme="minorEastAsia" w:hAnsiTheme="minorEastAsia" w:hint="eastAsia"/>
          <w:b/>
          <w:snapToGrid w:val="0"/>
          <w:kern w:val="0"/>
          <w:szCs w:val="21"/>
        </w:rPr>
        <w:t>四、</w:t>
      </w:r>
      <w:r w:rsidR="00BA7451" w:rsidRPr="00432A96">
        <w:rPr>
          <w:rFonts w:asciiTheme="minorEastAsia" w:eastAsiaTheme="minorEastAsia" w:hAnsiTheme="minorEastAsia" w:hint="eastAsia"/>
          <w:b/>
          <w:snapToGrid w:val="0"/>
          <w:kern w:val="0"/>
          <w:szCs w:val="21"/>
        </w:rPr>
        <w:t>加快</w:t>
      </w:r>
      <w:r w:rsidR="00105488" w:rsidRPr="00432A96">
        <w:rPr>
          <w:rFonts w:asciiTheme="minorEastAsia" w:eastAsiaTheme="minorEastAsia" w:hAnsiTheme="minorEastAsia" w:hint="eastAsia"/>
          <w:b/>
          <w:snapToGrid w:val="0"/>
          <w:kern w:val="0"/>
          <w:szCs w:val="21"/>
        </w:rPr>
        <w:t>拓展</w:t>
      </w:r>
      <w:r w:rsidR="00E23819" w:rsidRPr="00432A96">
        <w:rPr>
          <w:rFonts w:asciiTheme="minorEastAsia" w:eastAsiaTheme="minorEastAsia" w:hAnsiTheme="minorEastAsia" w:hint="eastAsia"/>
          <w:b/>
          <w:snapToGrid w:val="0"/>
          <w:kern w:val="0"/>
          <w:szCs w:val="21"/>
        </w:rPr>
        <w:t>平台</w:t>
      </w:r>
      <w:r w:rsidR="00105488" w:rsidRPr="00432A96">
        <w:rPr>
          <w:rFonts w:asciiTheme="minorEastAsia" w:eastAsiaTheme="minorEastAsia" w:hAnsiTheme="minorEastAsia" w:hint="eastAsia"/>
          <w:b/>
          <w:snapToGrid w:val="0"/>
          <w:kern w:val="0"/>
          <w:szCs w:val="21"/>
        </w:rPr>
        <w:t>，</w:t>
      </w:r>
      <w:r w:rsidR="00CF2E0B" w:rsidRPr="00432A96">
        <w:rPr>
          <w:rFonts w:asciiTheme="minorEastAsia" w:eastAsiaTheme="minorEastAsia" w:hAnsiTheme="minorEastAsia" w:hint="eastAsia"/>
          <w:b/>
          <w:snapToGrid w:val="0"/>
          <w:kern w:val="0"/>
          <w:szCs w:val="21"/>
        </w:rPr>
        <w:t>做大做强</w:t>
      </w:r>
      <w:r w:rsidR="00E23819" w:rsidRPr="00432A96">
        <w:rPr>
          <w:rFonts w:asciiTheme="minorEastAsia" w:eastAsiaTheme="minorEastAsia" w:hAnsiTheme="minorEastAsia" w:hint="eastAsia"/>
          <w:b/>
          <w:snapToGrid w:val="0"/>
          <w:kern w:val="0"/>
          <w:szCs w:val="21"/>
        </w:rPr>
        <w:t>业务</w:t>
      </w:r>
    </w:p>
    <w:p w:rsidR="00D02EE7" w:rsidRPr="00432A96" w:rsidRDefault="00D02EE7" w:rsidP="00432A96">
      <w:pPr>
        <w:adjustRightInd w:val="0"/>
        <w:snapToGrid w:val="0"/>
        <w:spacing w:line="460" w:lineRule="exact"/>
        <w:ind w:firstLineChars="200" w:firstLine="420"/>
        <w:rPr>
          <w:rFonts w:asciiTheme="minorEastAsia" w:eastAsiaTheme="minorEastAsia" w:hAnsiTheme="minorEastAsia"/>
          <w:szCs w:val="21"/>
        </w:rPr>
      </w:pPr>
      <w:r w:rsidRPr="00432A96">
        <w:rPr>
          <w:rFonts w:asciiTheme="minorEastAsia" w:eastAsiaTheme="minorEastAsia" w:hAnsiTheme="minorEastAsia" w:hint="eastAsia"/>
          <w:szCs w:val="21"/>
        </w:rPr>
        <w:lastRenderedPageBreak/>
        <w:t>快速发展的网络经济和电子商务市场为</w:t>
      </w:r>
      <w:r w:rsidR="00105488" w:rsidRPr="00432A96">
        <w:rPr>
          <w:rFonts w:asciiTheme="minorEastAsia" w:eastAsiaTheme="minorEastAsia" w:hAnsiTheme="minorEastAsia" w:hint="eastAsia"/>
          <w:szCs w:val="21"/>
        </w:rPr>
        <w:t>电子商务客户</w:t>
      </w:r>
      <w:r w:rsidRPr="00432A96">
        <w:rPr>
          <w:rFonts w:asciiTheme="minorEastAsia" w:eastAsiaTheme="minorEastAsia" w:hAnsiTheme="minorEastAsia" w:hint="eastAsia"/>
          <w:szCs w:val="21"/>
        </w:rPr>
        <w:t>、网络交易平台及银行提供了广阔的市场舞台和发展空间。下一步，</w:t>
      </w:r>
      <w:r w:rsidR="00105488" w:rsidRPr="00432A96">
        <w:rPr>
          <w:rFonts w:asciiTheme="minorEastAsia" w:eastAsiaTheme="minorEastAsia" w:hAnsiTheme="minorEastAsia" w:hint="eastAsia"/>
          <w:szCs w:val="21"/>
        </w:rPr>
        <w:t>建设银行</w:t>
      </w:r>
      <w:r w:rsidRPr="00432A96">
        <w:rPr>
          <w:rFonts w:asciiTheme="minorEastAsia" w:eastAsiaTheme="minorEastAsia" w:hAnsiTheme="minorEastAsia" w:hint="eastAsia"/>
          <w:szCs w:val="21"/>
        </w:rPr>
        <w:t>将进一步扩大网络银行服务区域，拓展网络交易平台合作伙伴，通过延伸网络银行金融服务的深度和广度，努力做大做强网络银行业务，不断满足</w:t>
      </w:r>
      <w:r w:rsidR="00CF2E0B" w:rsidRPr="00432A96">
        <w:rPr>
          <w:rFonts w:asciiTheme="minorEastAsia" w:eastAsiaTheme="minorEastAsia" w:hAnsiTheme="minorEastAsia" w:hint="eastAsia"/>
          <w:szCs w:val="21"/>
        </w:rPr>
        <w:t>各类型电子商务</w:t>
      </w:r>
      <w:r w:rsidRPr="00432A96">
        <w:rPr>
          <w:rFonts w:asciiTheme="minorEastAsia" w:eastAsiaTheme="minorEastAsia" w:hAnsiTheme="minorEastAsia" w:hint="eastAsia"/>
          <w:szCs w:val="21"/>
        </w:rPr>
        <w:t>客户的综合化金融服务需求。</w:t>
      </w:r>
    </w:p>
    <w:p w:rsidR="004B74AE" w:rsidRPr="00432A96" w:rsidRDefault="004B74AE" w:rsidP="00432A96">
      <w:pPr>
        <w:adjustRightInd w:val="0"/>
        <w:snapToGrid w:val="0"/>
        <w:spacing w:line="460" w:lineRule="exact"/>
        <w:ind w:firstLineChars="200" w:firstLine="420"/>
        <w:outlineLvl w:val="0"/>
        <w:rPr>
          <w:rFonts w:asciiTheme="minorEastAsia" w:eastAsiaTheme="minorEastAsia" w:hAnsiTheme="minorEastAsia"/>
          <w:szCs w:val="21"/>
        </w:rPr>
      </w:pPr>
      <w:r w:rsidRPr="00432A96">
        <w:rPr>
          <w:rFonts w:asciiTheme="minorEastAsia" w:eastAsiaTheme="minorEastAsia" w:hAnsiTheme="minorEastAsia" w:hint="eastAsia"/>
          <w:szCs w:val="21"/>
        </w:rPr>
        <w:t>（一）实践专业化运营模式</w:t>
      </w:r>
    </w:p>
    <w:p w:rsidR="004B74AE" w:rsidRPr="00432A96" w:rsidRDefault="004B74AE" w:rsidP="00432A96">
      <w:pPr>
        <w:adjustRightInd w:val="0"/>
        <w:snapToGrid w:val="0"/>
        <w:spacing w:line="460" w:lineRule="exact"/>
        <w:ind w:firstLineChars="200" w:firstLine="420"/>
        <w:rPr>
          <w:rFonts w:asciiTheme="minorEastAsia" w:eastAsiaTheme="minorEastAsia" w:hAnsiTheme="minorEastAsia"/>
          <w:szCs w:val="21"/>
        </w:rPr>
      </w:pPr>
      <w:r w:rsidRPr="00432A96">
        <w:rPr>
          <w:rFonts w:asciiTheme="minorEastAsia" w:eastAsiaTheme="minorEastAsia" w:hAnsiTheme="minorEastAsia" w:hint="eastAsia"/>
          <w:szCs w:val="21"/>
        </w:rPr>
        <w:t>网络银行业务服务对象包括大、中、小、微小企业，甚至个体工商户。由于在运作模式、产品服务、业务流程、制度设计、评价方法、风险管理和补偿机制等各个方面及业务的全流程都完全不同于传统业务，</w:t>
      </w:r>
      <w:bookmarkStart w:id="0" w:name="_GoBack"/>
      <w:bookmarkEnd w:id="0"/>
      <w:r w:rsidRPr="00432A96">
        <w:rPr>
          <w:rFonts w:asciiTheme="minorEastAsia" w:eastAsiaTheme="minorEastAsia" w:hAnsiTheme="minorEastAsia" w:hint="eastAsia"/>
          <w:szCs w:val="21"/>
        </w:rPr>
        <w:t>建设银行已在多家业务开办分行中设立网络银行专营机构进行业务的</w:t>
      </w:r>
      <w:r w:rsidR="00B943B2" w:rsidRPr="00432A96">
        <w:rPr>
          <w:rFonts w:asciiTheme="minorEastAsia" w:eastAsiaTheme="minorEastAsia" w:hAnsiTheme="minorEastAsia" w:hint="eastAsia"/>
          <w:szCs w:val="21"/>
        </w:rPr>
        <w:t>专业化</w:t>
      </w:r>
      <w:r w:rsidRPr="00432A96">
        <w:rPr>
          <w:rFonts w:asciiTheme="minorEastAsia" w:eastAsiaTheme="minorEastAsia" w:hAnsiTheme="minorEastAsia" w:hint="eastAsia"/>
          <w:szCs w:val="21"/>
        </w:rPr>
        <w:t>经营和管理</w:t>
      </w:r>
      <w:r w:rsidR="00B943B2" w:rsidRPr="00432A96">
        <w:rPr>
          <w:rFonts w:asciiTheme="minorEastAsia" w:eastAsiaTheme="minorEastAsia" w:hAnsiTheme="minorEastAsia" w:hint="eastAsia"/>
          <w:szCs w:val="21"/>
        </w:rPr>
        <w:t>。</w:t>
      </w:r>
      <w:r w:rsidRPr="00432A96">
        <w:rPr>
          <w:rFonts w:asciiTheme="minorEastAsia" w:eastAsiaTheme="minorEastAsia" w:hAnsiTheme="minorEastAsia" w:hint="eastAsia"/>
          <w:szCs w:val="21"/>
        </w:rPr>
        <w:t>下一步</w:t>
      </w:r>
      <w:r w:rsidR="00B943B2" w:rsidRPr="00432A96">
        <w:rPr>
          <w:rFonts w:asciiTheme="minorEastAsia" w:eastAsiaTheme="minorEastAsia" w:hAnsiTheme="minorEastAsia" w:hint="eastAsia"/>
          <w:szCs w:val="21"/>
        </w:rPr>
        <w:t>，建设银行</w:t>
      </w:r>
      <w:r w:rsidRPr="00432A96">
        <w:rPr>
          <w:rFonts w:asciiTheme="minorEastAsia" w:eastAsiaTheme="minorEastAsia" w:hAnsiTheme="minorEastAsia" w:hint="eastAsia"/>
          <w:szCs w:val="21"/>
        </w:rPr>
        <w:t>将继续推进网络银行业务专营机构建设，建立</w:t>
      </w:r>
      <w:r w:rsidR="00B943B2" w:rsidRPr="00432A96">
        <w:rPr>
          <w:rFonts w:asciiTheme="minorEastAsia" w:eastAsiaTheme="minorEastAsia" w:hAnsiTheme="minorEastAsia" w:hint="eastAsia"/>
          <w:szCs w:val="21"/>
        </w:rPr>
        <w:t>更</w:t>
      </w:r>
      <w:r w:rsidRPr="00432A96">
        <w:rPr>
          <w:rFonts w:asciiTheme="minorEastAsia" w:eastAsiaTheme="minorEastAsia" w:hAnsiTheme="minorEastAsia" w:hint="eastAsia"/>
          <w:szCs w:val="21"/>
        </w:rPr>
        <w:t>完善的专业化运营模式</w:t>
      </w:r>
      <w:r w:rsidR="00B943B2" w:rsidRPr="00432A96">
        <w:rPr>
          <w:rFonts w:asciiTheme="minorEastAsia" w:eastAsiaTheme="minorEastAsia" w:hAnsiTheme="minorEastAsia" w:hint="eastAsia"/>
          <w:szCs w:val="21"/>
        </w:rPr>
        <w:t>，更好的服务各类型客户</w:t>
      </w:r>
      <w:r w:rsidRPr="00432A96">
        <w:rPr>
          <w:rFonts w:asciiTheme="minorEastAsia" w:eastAsiaTheme="minorEastAsia" w:hAnsiTheme="minorEastAsia" w:hint="eastAsia"/>
          <w:szCs w:val="21"/>
        </w:rPr>
        <w:t>。</w:t>
      </w:r>
    </w:p>
    <w:p w:rsidR="004507B3" w:rsidRPr="00432A96" w:rsidRDefault="004B74AE" w:rsidP="00432A96">
      <w:pPr>
        <w:adjustRightInd w:val="0"/>
        <w:snapToGrid w:val="0"/>
        <w:spacing w:line="460" w:lineRule="exact"/>
        <w:ind w:firstLineChars="200" w:firstLine="420"/>
        <w:outlineLvl w:val="0"/>
        <w:rPr>
          <w:rFonts w:asciiTheme="minorEastAsia" w:eastAsiaTheme="minorEastAsia" w:hAnsiTheme="minorEastAsia"/>
          <w:szCs w:val="21"/>
        </w:rPr>
      </w:pPr>
      <w:r w:rsidRPr="00432A96">
        <w:rPr>
          <w:rFonts w:asciiTheme="minorEastAsia" w:eastAsiaTheme="minorEastAsia" w:hAnsiTheme="minorEastAsia" w:hint="eastAsia"/>
          <w:szCs w:val="21"/>
        </w:rPr>
        <w:t>（二）</w:t>
      </w:r>
      <w:r w:rsidR="00BA7451" w:rsidRPr="00432A96">
        <w:rPr>
          <w:rFonts w:asciiTheme="minorEastAsia" w:eastAsiaTheme="minorEastAsia" w:hAnsiTheme="minorEastAsia" w:hint="eastAsia"/>
          <w:szCs w:val="21"/>
        </w:rPr>
        <w:t>加快拓展</w:t>
      </w:r>
      <w:r w:rsidR="00D02EE7" w:rsidRPr="00432A96">
        <w:rPr>
          <w:rFonts w:asciiTheme="minorEastAsia" w:eastAsiaTheme="minorEastAsia" w:hAnsiTheme="minorEastAsia" w:hint="eastAsia"/>
          <w:szCs w:val="21"/>
        </w:rPr>
        <w:t>与</w:t>
      </w:r>
      <w:r w:rsidR="00F3442A" w:rsidRPr="00432A96">
        <w:rPr>
          <w:rFonts w:asciiTheme="minorEastAsia" w:eastAsiaTheme="minorEastAsia" w:hAnsiTheme="minorEastAsia" w:hint="eastAsia"/>
          <w:szCs w:val="21"/>
        </w:rPr>
        <w:t>各类型</w:t>
      </w:r>
      <w:r w:rsidR="00D02EE7" w:rsidRPr="00432A96">
        <w:rPr>
          <w:rFonts w:asciiTheme="minorEastAsia" w:eastAsiaTheme="minorEastAsia" w:hAnsiTheme="minorEastAsia" w:hint="eastAsia"/>
          <w:szCs w:val="21"/>
        </w:rPr>
        <w:t>网络平台的合作</w:t>
      </w:r>
    </w:p>
    <w:p w:rsidR="00D02EE7" w:rsidRPr="00432A96" w:rsidRDefault="00D02EE7" w:rsidP="00432A96">
      <w:pPr>
        <w:adjustRightInd w:val="0"/>
        <w:snapToGrid w:val="0"/>
        <w:spacing w:line="460" w:lineRule="exact"/>
        <w:ind w:firstLineChars="200" w:firstLine="420"/>
        <w:rPr>
          <w:rFonts w:asciiTheme="minorEastAsia" w:eastAsiaTheme="minorEastAsia" w:hAnsiTheme="minorEastAsia"/>
          <w:szCs w:val="21"/>
        </w:rPr>
      </w:pPr>
      <w:r w:rsidRPr="00432A96">
        <w:rPr>
          <w:rFonts w:asciiTheme="minorEastAsia" w:eastAsiaTheme="minorEastAsia" w:hAnsiTheme="minorEastAsia" w:hint="eastAsia"/>
          <w:szCs w:val="21"/>
        </w:rPr>
        <w:t>为使网络银行</w:t>
      </w:r>
      <w:r w:rsidR="000807D7" w:rsidRPr="00432A96">
        <w:rPr>
          <w:rFonts w:asciiTheme="minorEastAsia" w:eastAsiaTheme="minorEastAsia" w:hAnsiTheme="minorEastAsia" w:hint="eastAsia"/>
          <w:szCs w:val="21"/>
        </w:rPr>
        <w:t>业务</w:t>
      </w:r>
      <w:r w:rsidRPr="00432A96">
        <w:rPr>
          <w:rFonts w:asciiTheme="minorEastAsia" w:eastAsiaTheme="minorEastAsia" w:hAnsiTheme="minorEastAsia" w:hint="eastAsia"/>
          <w:szCs w:val="21"/>
        </w:rPr>
        <w:t>模式惠及更多的电子商务</w:t>
      </w:r>
      <w:r w:rsidR="000807D7" w:rsidRPr="00432A96">
        <w:rPr>
          <w:rFonts w:asciiTheme="minorEastAsia" w:eastAsiaTheme="minorEastAsia" w:hAnsiTheme="minorEastAsia" w:hint="eastAsia"/>
          <w:szCs w:val="21"/>
        </w:rPr>
        <w:t>客户</w:t>
      </w:r>
      <w:r w:rsidRPr="00432A96">
        <w:rPr>
          <w:rFonts w:asciiTheme="minorEastAsia" w:eastAsiaTheme="minorEastAsia" w:hAnsiTheme="minorEastAsia" w:hint="eastAsia"/>
          <w:szCs w:val="21"/>
        </w:rPr>
        <w:t>，</w:t>
      </w:r>
      <w:r w:rsidR="004507B3" w:rsidRPr="00432A96">
        <w:rPr>
          <w:rFonts w:asciiTheme="minorEastAsia" w:eastAsiaTheme="minorEastAsia" w:hAnsiTheme="minorEastAsia" w:hint="eastAsia"/>
          <w:szCs w:val="21"/>
        </w:rPr>
        <w:t>更好的服务实体经济，</w:t>
      </w:r>
      <w:r w:rsidR="000807D7" w:rsidRPr="00432A96">
        <w:rPr>
          <w:rFonts w:asciiTheme="minorEastAsia" w:eastAsiaTheme="minorEastAsia" w:hAnsiTheme="minorEastAsia" w:hint="eastAsia"/>
          <w:szCs w:val="21"/>
        </w:rPr>
        <w:t>建设银行将继续推进与新的电子商务平台、供应链管理平台、物流电子平台、第三方支付平台、国际贸易电子平台等各类电子平台的合作，加强与政府、海关、税务、通信、物流、企业的信息交换，</w:t>
      </w:r>
      <w:r w:rsidR="004507B3" w:rsidRPr="00432A96">
        <w:rPr>
          <w:rFonts w:asciiTheme="minorEastAsia" w:eastAsiaTheme="minorEastAsia" w:hAnsiTheme="minorEastAsia" w:hint="eastAsia"/>
          <w:szCs w:val="21"/>
        </w:rPr>
        <w:t>不断延伸网络银行业务链条，</w:t>
      </w:r>
      <w:r w:rsidRPr="00432A96">
        <w:rPr>
          <w:rFonts w:asciiTheme="minorEastAsia" w:eastAsiaTheme="minorEastAsia" w:hAnsiTheme="minorEastAsia" w:hint="eastAsia"/>
          <w:szCs w:val="21"/>
        </w:rPr>
        <w:t>探索新的合作领域和方式，积极推进网络银行业务的合作和拓展。</w:t>
      </w:r>
    </w:p>
    <w:p w:rsidR="00D02EE7" w:rsidRPr="00432A96" w:rsidRDefault="001E348C" w:rsidP="00432A96">
      <w:pPr>
        <w:adjustRightInd w:val="0"/>
        <w:snapToGrid w:val="0"/>
        <w:spacing w:line="460" w:lineRule="exact"/>
        <w:ind w:firstLineChars="200" w:firstLine="420"/>
        <w:outlineLvl w:val="0"/>
        <w:rPr>
          <w:rFonts w:asciiTheme="minorEastAsia" w:eastAsiaTheme="minorEastAsia" w:hAnsiTheme="minorEastAsia"/>
          <w:szCs w:val="21"/>
        </w:rPr>
      </w:pPr>
      <w:r w:rsidRPr="00432A96">
        <w:rPr>
          <w:rFonts w:asciiTheme="minorEastAsia" w:eastAsiaTheme="minorEastAsia" w:hAnsiTheme="minorEastAsia" w:hint="eastAsia"/>
          <w:szCs w:val="21"/>
        </w:rPr>
        <w:t>（三）</w:t>
      </w:r>
      <w:r w:rsidR="00BA7451" w:rsidRPr="00432A96">
        <w:rPr>
          <w:rFonts w:asciiTheme="minorEastAsia" w:eastAsiaTheme="minorEastAsia" w:hAnsiTheme="minorEastAsia" w:hint="eastAsia"/>
          <w:szCs w:val="21"/>
        </w:rPr>
        <w:t>不断创新</w:t>
      </w:r>
      <w:r w:rsidR="00D02EE7" w:rsidRPr="00432A96">
        <w:rPr>
          <w:rFonts w:asciiTheme="minorEastAsia" w:eastAsiaTheme="minorEastAsia" w:hAnsiTheme="minorEastAsia" w:hint="eastAsia"/>
          <w:szCs w:val="21"/>
        </w:rPr>
        <w:t>网络金融产品</w:t>
      </w:r>
    </w:p>
    <w:p w:rsidR="00D02EE7" w:rsidRPr="00432A96" w:rsidRDefault="004507B3" w:rsidP="00432A96">
      <w:pPr>
        <w:adjustRightInd w:val="0"/>
        <w:snapToGrid w:val="0"/>
        <w:spacing w:line="460" w:lineRule="exact"/>
        <w:ind w:firstLineChars="200" w:firstLine="420"/>
        <w:rPr>
          <w:rFonts w:asciiTheme="minorEastAsia" w:eastAsiaTheme="minorEastAsia" w:hAnsiTheme="minorEastAsia"/>
          <w:szCs w:val="21"/>
        </w:rPr>
      </w:pPr>
      <w:r w:rsidRPr="00432A96">
        <w:rPr>
          <w:rFonts w:asciiTheme="minorEastAsia" w:eastAsiaTheme="minorEastAsia" w:hAnsiTheme="minorEastAsia" w:hint="eastAsia"/>
          <w:szCs w:val="21"/>
        </w:rPr>
        <w:t>在现有网络银行融资服务产品的基础上，建设银</w:t>
      </w:r>
      <w:r w:rsidR="00D02EE7" w:rsidRPr="00432A96">
        <w:rPr>
          <w:rFonts w:asciiTheme="minorEastAsia" w:eastAsiaTheme="minorEastAsia" w:hAnsiTheme="minorEastAsia" w:hint="eastAsia"/>
          <w:szCs w:val="21"/>
        </w:rPr>
        <w:t>行正在积极研究为</w:t>
      </w:r>
      <w:r w:rsidRPr="00432A96">
        <w:rPr>
          <w:rFonts w:asciiTheme="minorEastAsia" w:eastAsiaTheme="minorEastAsia" w:hAnsiTheme="minorEastAsia" w:hint="eastAsia"/>
          <w:szCs w:val="21"/>
        </w:rPr>
        <w:t>电子商务</w:t>
      </w:r>
      <w:r w:rsidR="00D02EE7" w:rsidRPr="00432A96">
        <w:rPr>
          <w:rFonts w:asciiTheme="minorEastAsia" w:eastAsiaTheme="minorEastAsia" w:hAnsiTheme="minorEastAsia" w:hint="eastAsia"/>
          <w:szCs w:val="21"/>
        </w:rPr>
        <w:t>客户提供包括贷款、存款、中间业务等全面、综合的网络银行服务，打造一个对公服务和对私服务、企业和个人、贷款和其他业务融合在一起的新的服务平台。最终实现</w:t>
      </w:r>
      <w:r w:rsidRPr="00432A96">
        <w:rPr>
          <w:rFonts w:asciiTheme="minorEastAsia" w:eastAsiaTheme="minorEastAsia" w:hAnsiTheme="minorEastAsia" w:hint="eastAsia"/>
          <w:szCs w:val="21"/>
        </w:rPr>
        <w:t>电子商务</w:t>
      </w:r>
      <w:r w:rsidR="00D02EE7" w:rsidRPr="00432A96">
        <w:rPr>
          <w:rFonts w:asciiTheme="minorEastAsia" w:eastAsiaTheme="minorEastAsia" w:hAnsiTheme="minorEastAsia" w:hint="eastAsia"/>
          <w:szCs w:val="21"/>
        </w:rPr>
        <w:t>客户足不出户，即可通过网络银行自助服务方式办理所需金融业务，有效节约企业的人力及时间成本，助力企业发展。</w:t>
      </w:r>
    </w:p>
    <w:sectPr w:rsidR="00D02EE7" w:rsidRPr="00432A96" w:rsidSect="0090257F">
      <w:footerReference w:type="even" r:id="rId7"/>
      <w:footerReference w:type="default" r:id="rId8"/>
      <w:pgSz w:w="11906" w:h="16838" w:code="9"/>
      <w:pgMar w:top="1701" w:right="1531" w:bottom="1701" w:left="1531" w:header="0"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7E3" w:rsidRDefault="003F77E3" w:rsidP="00D02EE7">
      <w:r>
        <w:separator/>
      </w:r>
    </w:p>
  </w:endnote>
  <w:endnote w:type="continuationSeparator" w:id="1">
    <w:p w:rsidR="003F77E3" w:rsidRDefault="003F77E3" w:rsidP="00D02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彩虹粗仿宋">
    <w:panose1 w:val="02010609000101010101"/>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SongStd-Light-Acro">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DCF" w:rsidRDefault="00436CCE">
    <w:pPr>
      <w:pStyle w:val="a4"/>
      <w:framePr w:wrap="around" w:vAnchor="text" w:hAnchor="margin" w:xAlign="outside" w:y="1"/>
      <w:rPr>
        <w:rStyle w:val="a5"/>
      </w:rPr>
    </w:pPr>
    <w:r>
      <w:rPr>
        <w:rStyle w:val="a5"/>
      </w:rPr>
      <w:fldChar w:fldCharType="begin"/>
    </w:r>
    <w:r w:rsidR="006D2DCF">
      <w:rPr>
        <w:rStyle w:val="a5"/>
      </w:rPr>
      <w:instrText xml:space="preserve">PAGE  </w:instrText>
    </w:r>
    <w:r>
      <w:rPr>
        <w:rStyle w:val="a5"/>
      </w:rPr>
      <w:fldChar w:fldCharType="end"/>
    </w:r>
  </w:p>
  <w:p w:rsidR="006D2DCF" w:rsidRDefault="006D2DC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DCF" w:rsidRDefault="006D2DCF">
    <w:pPr>
      <w:pStyle w:val="a4"/>
      <w:framePr w:wrap="around" w:vAnchor="text" w:hAnchor="margin" w:xAlign="outside" w:y="1"/>
      <w:rPr>
        <w:rStyle w:val="a5"/>
        <w:rFonts w:ascii="宋体" w:hAnsi="宋体"/>
        <w:sz w:val="28"/>
      </w:rPr>
    </w:pPr>
    <w:r>
      <w:rPr>
        <w:rStyle w:val="a5"/>
        <w:rFonts w:ascii="宋体" w:hAnsi="宋体" w:hint="eastAsia"/>
        <w:sz w:val="28"/>
      </w:rPr>
      <w:t xml:space="preserve">— </w:t>
    </w:r>
    <w:r w:rsidR="00436CCE">
      <w:rPr>
        <w:rStyle w:val="a5"/>
        <w:rFonts w:ascii="宋体" w:hAnsi="宋体"/>
        <w:sz w:val="28"/>
      </w:rPr>
      <w:fldChar w:fldCharType="begin"/>
    </w:r>
    <w:r>
      <w:rPr>
        <w:rStyle w:val="a5"/>
        <w:rFonts w:ascii="宋体" w:hAnsi="宋体"/>
        <w:sz w:val="28"/>
      </w:rPr>
      <w:instrText xml:space="preserve">PAGE  </w:instrText>
    </w:r>
    <w:r w:rsidR="00436CCE">
      <w:rPr>
        <w:rStyle w:val="a5"/>
        <w:rFonts w:ascii="宋体" w:hAnsi="宋体"/>
        <w:sz w:val="28"/>
      </w:rPr>
      <w:fldChar w:fldCharType="separate"/>
    </w:r>
    <w:r w:rsidR="00A15596">
      <w:rPr>
        <w:rStyle w:val="a5"/>
        <w:rFonts w:ascii="宋体" w:hAnsi="宋体"/>
        <w:noProof/>
        <w:sz w:val="28"/>
      </w:rPr>
      <w:t>4</w:t>
    </w:r>
    <w:r w:rsidR="00436CCE">
      <w:rPr>
        <w:rStyle w:val="a5"/>
        <w:rFonts w:ascii="宋体" w:hAnsi="宋体"/>
        <w:sz w:val="28"/>
      </w:rPr>
      <w:fldChar w:fldCharType="end"/>
    </w:r>
    <w:r>
      <w:rPr>
        <w:rStyle w:val="a5"/>
        <w:rFonts w:ascii="宋体" w:hAnsi="宋体" w:hint="eastAsia"/>
        <w:sz w:val="28"/>
      </w:rPr>
      <w:t xml:space="preserve"> —</w:t>
    </w:r>
  </w:p>
  <w:p w:rsidR="006D2DCF" w:rsidRDefault="006D2DC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7E3" w:rsidRDefault="003F77E3" w:rsidP="00D02EE7">
      <w:r>
        <w:separator/>
      </w:r>
    </w:p>
  </w:footnote>
  <w:footnote w:type="continuationSeparator" w:id="1">
    <w:p w:rsidR="003F77E3" w:rsidRDefault="003F77E3" w:rsidP="00D02E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6DD"/>
    <w:multiLevelType w:val="hybridMultilevel"/>
    <w:tmpl w:val="4038F804"/>
    <w:lvl w:ilvl="0" w:tplc="4710C2BE">
      <w:start w:val="1"/>
      <w:numFmt w:val="chineseCountingThousand"/>
      <w:lvlText w:val="(%1)"/>
      <w:lvlJc w:val="left"/>
      <w:pPr>
        <w:ind w:left="1060" w:hanging="420"/>
      </w:pPr>
      <w:rPr>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80B6263"/>
    <w:multiLevelType w:val="hybridMultilevel"/>
    <w:tmpl w:val="7A1E36AC"/>
    <w:lvl w:ilvl="0" w:tplc="1CCE6790">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3FEB5B4A"/>
    <w:multiLevelType w:val="hybridMultilevel"/>
    <w:tmpl w:val="BA54CF94"/>
    <w:lvl w:ilvl="0" w:tplc="F2E2598C">
      <w:start w:val="1"/>
      <w:numFmt w:val="japaneseCounting"/>
      <w:lvlText w:val="%1、"/>
      <w:lvlJc w:val="left"/>
      <w:pPr>
        <w:tabs>
          <w:tab w:val="num" w:pos="1360"/>
        </w:tabs>
        <w:ind w:left="13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A7B111F"/>
    <w:multiLevelType w:val="hybridMultilevel"/>
    <w:tmpl w:val="14487E36"/>
    <w:lvl w:ilvl="0" w:tplc="69427906">
      <w:start w:val="1"/>
      <w:numFmt w:val="decimal"/>
      <w:lvlText w:val="%1."/>
      <w:lvlJc w:val="left"/>
      <w:pPr>
        <w:ind w:left="1063" w:hanging="420"/>
      </w:pPr>
      <w:rPr>
        <w:rFonts w:ascii="彩虹粗仿宋" w:eastAsia="彩虹粗仿宋" w:hint="eastAsia"/>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75D13132"/>
    <w:multiLevelType w:val="hybridMultilevel"/>
    <w:tmpl w:val="7AF488A0"/>
    <w:lvl w:ilvl="0" w:tplc="A68E2122">
      <w:start w:val="1"/>
      <w:numFmt w:val="japaneseCounting"/>
      <w:lvlText w:val="（%1）"/>
      <w:lvlJc w:val="left"/>
      <w:pPr>
        <w:ind w:left="2230" w:hanging="1590"/>
      </w:pPr>
      <w:rPr>
        <w:rFonts w:ascii="宋体" w:eastAsia="宋体" w:hAnsi="宋体"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66BE"/>
    <w:rsid w:val="0002512B"/>
    <w:rsid w:val="00025591"/>
    <w:rsid w:val="000320A9"/>
    <w:rsid w:val="000406F2"/>
    <w:rsid w:val="00040AED"/>
    <w:rsid w:val="00046A44"/>
    <w:rsid w:val="000470EB"/>
    <w:rsid w:val="000750B5"/>
    <w:rsid w:val="000807D7"/>
    <w:rsid w:val="000968B4"/>
    <w:rsid w:val="000C13BF"/>
    <w:rsid w:val="000D27C8"/>
    <w:rsid w:val="000D44C9"/>
    <w:rsid w:val="00105488"/>
    <w:rsid w:val="00123A44"/>
    <w:rsid w:val="001325D4"/>
    <w:rsid w:val="00150613"/>
    <w:rsid w:val="001839AA"/>
    <w:rsid w:val="001950A0"/>
    <w:rsid w:val="001C5837"/>
    <w:rsid w:val="001D3EB1"/>
    <w:rsid w:val="001E348C"/>
    <w:rsid w:val="00214293"/>
    <w:rsid w:val="00216853"/>
    <w:rsid w:val="00242EC4"/>
    <w:rsid w:val="00261C83"/>
    <w:rsid w:val="00265504"/>
    <w:rsid w:val="002658A8"/>
    <w:rsid w:val="00270C2C"/>
    <w:rsid w:val="002854B9"/>
    <w:rsid w:val="002B6CA5"/>
    <w:rsid w:val="002C340E"/>
    <w:rsid w:val="002D00A4"/>
    <w:rsid w:val="002D2652"/>
    <w:rsid w:val="002F55A6"/>
    <w:rsid w:val="00304614"/>
    <w:rsid w:val="003278FF"/>
    <w:rsid w:val="003A0C01"/>
    <w:rsid w:val="003C50B0"/>
    <w:rsid w:val="003D3301"/>
    <w:rsid w:val="003E3CF3"/>
    <w:rsid w:val="003F77E3"/>
    <w:rsid w:val="0040345B"/>
    <w:rsid w:val="00410DDE"/>
    <w:rsid w:val="004174E9"/>
    <w:rsid w:val="004233D1"/>
    <w:rsid w:val="00432A96"/>
    <w:rsid w:val="0043393B"/>
    <w:rsid w:val="00436CCE"/>
    <w:rsid w:val="00447F78"/>
    <w:rsid w:val="004507B3"/>
    <w:rsid w:val="00455392"/>
    <w:rsid w:val="00457071"/>
    <w:rsid w:val="004678AE"/>
    <w:rsid w:val="00482C39"/>
    <w:rsid w:val="004A29D1"/>
    <w:rsid w:val="004B74AE"/>
    <w:rsid w:val="004C2E87"/>
    <w:rsid w:val="004E2A6F"/>
    <w:rsid w:val="004E31F1"/>
    <w:rsid w:val="004F3BFB"/>
    <w:rsid w:val="00536B90"/>
    <w:rsid w:val="00542846"/>
    <w:rsid w:val="00584884"/>
    <w:rsid w:val="0059627B"/>
    <w:rsid w:val="0060288A"/>
    <w:rsid w:val="00613120"/>
    <w:rsid w:val="006342C7"/>
    <w:rsid w:val="0064520D"/>
    <w:rsid w:val="0066103E"/>
    <w:rsid w:val="00665E58"/>
    <w:rsid w:val="006C0201"/>
    <w:rsid w:val="006C11E2"/>
    <w:rsid w:val="006D062D"/>
    <w:rsid w:val="006D1FA0"/>
    <w:rsid w:val="006D2DCF"/>
    <w:rsid w:val="006D5904"/>
    <w:rsid w:val="006E18EA"/>
    <w:rsid w:val="00753AA8"/>
    <w:rsid w:val="007567BC"/>
    <w:rsid w:val="00775E97"/>
    <w:rsid w:val="00784AC4"/>
    <w:rsid w:val="007A35BC"/>
    <w:rsid w:val="007B550A"/>
    <w:rsid w:val="007B6B34"/>
    <w:rsid w:val="007D1046"/>
    <w:rsid w:val="00813B63"/>
    <w:rsid w:val="00816844"/>
    <w:rsid w:val="00825A2E"/>
    <w:rsid w:val="008307AE"/>
    <w:rsid w:val="008B4CCD"/>
    <w:rsid w:val="008C2F9D"/>
    <w:rsid w:val="008C4ABA"/>
    <w:rsid w:val="008C7227"/>
    <w:rsid w:val="008D2E1A"/>
    <w:rsid w:val="0090257F"/>
    <w:rsid w:val="009903A4"/>
    <w:rsid w:val="009C11CE"/>
    <w:rsid w:val="009D39B9"/>
    <w:rsid w:val="009D6AEF"/>
    <w:rsid w:val="009F5017"/>
    <w:rsid w:val="00A0685C"/>
    <w:rsid w:val="00A15596"/>
    <w:rsid w:val="00A17D44"/>
    <w:rsid w:val="00A31EC1"/>
    <w:rsid w:val="00A32A43"/>
    <w:rsid w:val="00A64762"/>
    <w:rsid w:val="00A660E9"/>
    <w:rsid w:val="00A7174F"/>
    <w:rsid w:val="00AC0474"/>
    <w:rsid w:val="00AC31B1"/>
    <w:rsid w:val="00AE4CDE"/>
    <w:rsid w:val="00B608E2"/>
    <w:rsid w:val="00B6197E"/>
    <w:rsid w:val="00B83CBF"/>
    <w:rsid w:val="00B943B2"/>
    <w:rsid w:val="00BA7451"/>
    <w:rsid w:val="00BB766E"/>
    <w:rsid w:val="00BD3FD3"/>
    <w:rsid w:val="00BD4CC3"/>
    <w:rsid w:val="00BF68FB"/>
    <w:rsid w:val="00C106DD"/>
    <w:rsid w:val="00C15480"/>
    <w:rsid w:val="00C15A01"/>
    <w:rsid w:val="00C26552"/>
    <w:rsid w:val="00C35BFD"/>
    <w:rsid w:val="00C430D2"/>
    <w:rsid w:val="00C51E16"/>
    <w:rsid w:val="00C53233"/>
    <w:rsid w:val="00C55BEF"/>
    <w:rsid w:val="00C705AB"/>
    <w:rsid w:val="00C7639A"/>
    <w:rsid w:val="00C866BE"/>
    <w:rsid w:val="00CC424A"/>
    <w:rsid w:val="00CC55E1"/>
    <w:rsid w:val="00CE74B9"/>
    <w:rsid w:val="00CF2E0B"/>
    <w:rsid w:val="00D02EE7"/>
    <w:rsid w:val="00D05488"/>
    <w:rsid w:val="00D155D9"/>
    <w:rsid w:val="00D16BD8"/>
    <w:rsid w:val="00D23BD1"/>
    <w:rsid w:val="00D442C3"/>
    <w:rsid w:val="00D6526C"/>
    <w:rsid w:val="00D65FA0"/>
    <w:rsid w:val="00DC134C"/>
    <w:rsid w:val="00DE3CC8"/>
    <w:rsid w:val="00E00367"/>
    <w:rsid w:val="00E14437"/>
    <w:rsid w:val="00E16837"/>
    <w:rsid w:val="00E17520"/>
    <w:rsid w:val="00E23819"/>
    <w:rsid w:val="00E306F0"/>
    <w:rsid w:val="00E32D2E"/>
    <w:rsid w:val="00E71B92"/>
    <w:rsid w:val="00E94DB2"/>
    <w:rsid w:val="00EB46F3"/>
    <w:rsid w:val="00EC660F"/>
    <w:rsid w:val="00F02E41"/>
    <w:rsid w:val="00F3442A"/>
    <w:rsid w:val="00F412CA"/>
    <w:rsid w:val="00F5096B"/>
    <w:rsid w:val="00F6649B"/>
    <w:rsid w:val="00F8108B"/>
    <w:rsid w:val="00FB2F10"/>
    <w:rsid w:val="00FE37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EE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E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2EE7"/>
    <w:rPr>
      <w:sz w:val="18"/>
      <w:szCs w:val="18"/>
    </w:rPr>
  </w:style>
  <w:style w:type="paragraph" w:styleId="a4">
    <w:name w:val="footer"/>
    <w:basedOn w:val="a"/>
    <w:link w:val="Char0"/>
    <w:unhideWhenUsed/>
    <w:rsid w:val="00D02EE7"/>
    <w:pPr>
      <w:tabs>
        <w:tab w:val="center" w:pos="4153"/>
        <w:tab w:val="right" w:pos="8306"/>
      </w:tabs>
      <w:snapToGrid w:val="0"/>
      <w:jc w:val="left"/>
    </w:pPr>
    <w:rPr>
      <w:sz w:val="18"/>
      <w:szCs w:val="18"/>
    </w:rPr>
  </w:style>
  <w:style w:type="character" w:customStyle="1" w:styleId="Char0">
    <w:name w:val="页脚 Char"/>
    <w:basedOn w:val="a0"/>
    <w:link w:val="a4"/>
    <w:rsid w:val="00D02EE7"/>
    <w:rPr>
      <w:sz w:val="18"/>
      <w:szCs w:val="18"/>
    </w:rPr>
  </w:style>
  <w:style w:type="character" w:styleId="a5">
    <w:name w:val="page number"/>
    <w:basedOn w:val="a0"/>
    <w:rsid w:val="00D02EE7"/>
  </w:style>
  <w:style w:type="paragraph" w:styleId="2">
    <w:name w:val="Body Text Indent 2"/>
    <w:basedOn w:val="a"/>
    <w:link w:val="2Char"/>
    <w:rsid w:val="00D02EE7"/>
    <w:pPr>
      <w:spacing w:after="120" w:line="480" w:lineRule="auto"/>
      <w:ind w:leftChars="200" w:left="200"/>
    </w:pPr>
  </w:style>
  <w:style w:type="character" w:customStyle="1" w:styleId="2Char">
    <w:name w:val="正文文本缩进 2 Char"/>
    <w:basedOn w:val="a0"/>
    <w:link w:val="2"/>
    <w:rsid w:val="00D02EE7"/>
    <w:rPr>
      <w:rFonts w:ascii="Times New Roman" w:eastAsia="宋体" w:hAnsi="Times New Roman" w:cs="Times New Roman"/>
      <w:szCs w:val="24"/>
    </w:rPr>
  </w:style>
  <w:style w:type="paragraph" w:styleId="a6">
    <w:name w:val="List Paragraph"/>
    <w:basedOn w:val="a"/>
    <w:uiPriority w:val="99"/>
    <w:qFormat/>
    <w:rsid w:val="0090257F"/>
    <w:pPr>
      <w:widowControl/>
      <w:ind w:firstLineChars="200" w:firstLine="420"/>
      <w:jc w:val="left"/>
    </w:pPr>
    <w:rPr>
      <w:rFonts w:ascii="宋体" w:hAnsi="宋体" w:cs="宋体"/>
      <w:kern w:val="0"/>
      <w:sz w:val="24"/>
    </w:rPr>
  </w:style>
  <w:style w:type="paragraph" w:customStyle="1" w:styleId="Char1">
    <w:name w:val="Char"/>
    <w:basedOn w:val="a"/>
    <w:rsid w:val="000807D7"/>
    <w:rPr>
      <w:rFonts w:ascii="Tahoma" w:hAnsi="Tahoma"/>
      <w:sz w:val="24"/>
      <w:szCs w:val="20"/>
    </w:rPr>
  </w:style>
  <w:style w:type="paragraph" w:styleId="a7">
    <w:name w:val="Balloon Text"/>
    <w:basedOn w:val="a"/>
    <w:link w:val="Char2"/>
    <w:uiPriority w:val="99"/>
    <w:semiHidden/>
    <w:unhideWhenUsed/>
    <w:rsid w:val="000C13BF"/>
    <w:rPr>
      <w:sz w:val="18"/>
      <w:szCs w:val="18"/>
    </w:rPr>
  </w:style>
  <w:style w:type="character" w:customStyle="1" w:styleId="Char2">
    <w:name w:val="批注框文本 Char"/>
    <w:basedOn w:val="a0"/>
    <w:link w:val="a7"/>
    <w:uiPriority w:val="99"/>
    <w:semiHidden/>
    <w:rsid w:val="000C13BF"/>
    <w:rPr>
      <w:rFonts w:ascii="Times New Roman" w:eastAsia="宋体" w:hAnsi="Times New Roman" w:cs="Times New Roman"/>
      <w:sz w:val="18"/>
      <w:szCs w:val="18"/>
    </w:rPr>
  </w:style>
  <w:style w:type="paragraph" w:styleId="a8">
    <w:name w:val="Document Map"/>
    <w:basedOn w:val="a"/>
    <w:link w:val="Char3"/>
    <w:uiPriority w:val="99"/>
    <w:semiHidden/>
    <w:unhideWhenUsed/>
    <w:rsid w:val="00D155D9"/>
    <w:rPr>
      <w:rFonts w:ascii="宋体"/>
      <w:sz w:val="18"/>
      <w:szCs w:val="18"/>
    </w:rPr>
  </w:style>
  <w:style w:type="character" w:customStyle="1" w:styleId="Char3">
    <w:name w:val="文档结构图 Char"/>
    <w:basedOn w:val="a0"/>
    <w:link w:val="a8"/>
    <w:uiPriority w:val="99"/>
    <w:semiHidden/>
    <w:rsid w:val="00D155D9"/>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CCB</dc:creator>
  <cp:keywords/>
  <dc:description/>
  <cp:lastModifiedBy>韩玲艳</cp:lastModifiedBy>
  <cp:revision>7</cp:revision>
  <cp:lastPrinted>2013-08-29T12:07:00Z</cp:lastPrinted>
  <dcterms:created xsi:type="dcterms:W3CDTF">2014-09-17T06:53:00Z</dcterms:created>
  <dcterms:modified xsi:type="dcterms:W3CDTF">2014-10-13T07:14:00Z</dcterms:modified>
</cp:coreProperties>
</file>