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F" w:rsidRPr="00A805D0" w:rsidRDefault="008936B6">
      <w:pPr>
        <w:spacing w:line="520" w:lineRule="exact"/>
        <w:jc w:val="center"/>
        <w:rPr>
          <w:rFonts w:ascii="彩虹小标宋" w:eastAsia="彩虹小标宋"/>
          <w:b/>
          <w:sz w:val="36"/>
          <w:szCs w:val="36"/>
        </w:rPr>
      </w:pPr>
      <w:r w:rsidRPr="00A805D0">
        <w:rPr>
          <w:rFonts w:ascii="彩虹小标宋" w:eastAsia="彩虹小标宋" w:hint="eastAsia"/>
          <w:b/>
          <w:sz w:val="36"/>
          <w:szCs w:val="36"/>
        </w:rPr>
        <w:t>中国建设银行作为战略合作伙伴</w:t>
      </w:r>
    </w:p>
    <w:p w:rsidR="00DC736F" w:rsidRPr="00A805D0" w:rsidRDefault="008936B6">
      <w:pPr>
        <w:spacing w:line="520" w:lineRule="exact"/>
        <w:jc w:val="center"/>
        <w:rPr>
          <w:rFonts w:ascii="彩虹小标宋" w:eastAsia="彩虹小标宋"/>
          <w:b/>
          <w:sz w:val="36"/>
          <w:szCs w:val="36"/>
        </w:rPr>
      </w:pPr>
      <w:r w:rsidRPr="00A805D0">
        <w:rPr>
          <w:rFonts w:ascii="彩虹小标宋" w:eastAsia="彩虹小标宋" w:hint="eastAsia"/>
          <w:b/>
          <w:sz w:val="36"/>
          <w:szCs w:val="36"/>
        </w:rPr>
        <w:t>亮相2016中国国际黄金大会</w:t>
      </w:r>
    </w:p>
    <w:p w:rsidR="00DC736F" w:rsidRDefault="00DC736F">
      <w:pPr>
        <w:spacing w:line="560" w:lineRule="exact"/>
        <w:ind w:firstLineChars="200" w:firstLine="600"/>
        <w:rPr>
          <w:rFonts w:ascii="彩虹粗仿宋" w:eastAsia="彩虹粗仿宋"/>
          <w:sz w:val="30"/>
          <w:szCs w:val="30"/>
        </w:rPr>
      </w:pPr>
    </w:p>
    <w:p w:rsidR="00DC736F" w:rsidRDefault="008936B6">
      <w:pPr>
        <w:spacing w:line="560" w:lineRule="atLeast"/>
        <w:ind w:firstLineChars="200" w:firstLine="600"/>
        <w:rPr>
          <w:rFonts w:ascii="彩虹粗仿宋" w:eastAsia="彩虹粗仿宋"/>
          <w:sz w:val="30"/>
          <w:szCs w:val="30"/>
        </w:rPr>
      </w:pPr>
      <w:r>
        <w:rPr>
          <w:rFonts w:ascii="彩虹粗仿宋" w:eastAsia="彩虹粗仿宋" w:hint="eastAsia"/>
          <w:sz w:val="30"/>
          <w:szCs w:val="30"/>
        </w:rPr>
        <w:t>7月26日至28日，2016中国国际黄金大会在北京国际会议中心成功举办，</w:t>
      </w:r>
      <w:r>
        <w:rPr>
          <w:rFonts w:ascii="彩虹粗仿宋" w:eastAsia="彩虹粗仿宋"/>
          <w:sz w:val="30"/>
          <w:szCs w:val="30"/>
        </w:rPr>
        <w:t>围绕</w:t>
      </w:r>
      <w:r>
        <w:rPr>
          <w:rFonts w:ascii="彩虹粗仿宋" w:eastAsia="彩虹粗仿宋"/>
          <w:sz w:val="30"/>
          <w:szCs w:val="30"/>
        </w:rPr>
        <w:t>“</w:t>
      </w:r>
      <w:r>
        <w:rPr>
          <w:rFonts w:ascii="彩虹粗仿宋" w:eastAsia="彩虹粗仿宋"/>
          <w:sz w:val="30"/>
          <w:szCs w:val="30"/>
        </w:rPr>
        <w:t>黄金、创新、发展</w:t>
      </w:r>
      <w:r>
        <w:rPr>
          <w:rFonts w:ascii="彩虹粗仿宋" w:eastAsia="彩虹粗仿宋"/>
          <w:sz w:val="30"/>
          <w:szCs w:val="30"/>
        </w:rPr>
        <w:t>”</w:t>
      </w:r>
      <w:r>
        <w:rPr>
          <w:rFonts w:ascii="彩虹粗仿宋" w:eastAsia="彩虹粗仿宋"/>
          <w:sz w:val="30"/>
          <w:szCs w:val="30"/>
        </w:rPr>
        <w:t>的主题，与会专业人士探讨了世界经济格局变化与黄金行业发展趋势</w:t>
      </w:r>
      <w:bookmarkStart w:id="0" w:name="OLE_LINK17"/>
      <w:bookmarkStart w:id="1" w:name="OLE_LINK16"/>
      <w:r>
        <w:rPr>
          <w:rFonts w:ascii="彩虹粗仿宋" w:eastAsia="彩虹粗仿宋"/>
          <w:sz w:val="30"/>
          <w:szCs w:val="30"/>
        </w:rPr>
        <w:t>。</w:t>
      </w:r>
      <w:bookmarkEnd w:id="0"/>
      <w:bookmarkEnd w:id="1"/>
      <w:r w:rsidR="00CC164C">
        <w:rPr>
          <w:rFonts w:ascii="彩虹粗仿宋" w:eastAsia="彩虹粗仿宋" w:hint="eastAsia"/>
          <w:sz w:val="30"/>
          <w:szCs w:val="30"/>
        </w:rPr>
        <w:t>本届</w:t>
      </w:r>
      <w:r>
        <w:rPr>
          <w:rFonts w:ascii="彩虹粗仿宋" w:eastAsia="彩虹粗仿宋"/>
          <w:sz w:val="30"/>
          <w:szCs w:val="30"/>
        </w:rPr>
        <w:t>中国国际黄金</w:t>
      </w:r>
      <w:r>
        <w:rPr>
          <w:rFonts w:ascii="彩虹粗仿宋" w:eastAsia="彩虹粗仿宋" w:hint="eastAsia"/>
          <w:sz w:val="30"/>
          <w:szCs w:val="30"/>
        </w:rPr>
        <w:t>大会由中国黄金协会与世界黄金协会共同主办，中国建设银行首次成为大会战略合作伙伴，并承办“一带一路”战略与中国黄金市场发展高峰论坛。</w:t>
      </w:r>
    </w:p>
    <w:p w:rsidR="00DC736F" w:rsidRPr="00CC164C" w:rsidRDefault="008936B6">
      <w:pPr>
        <w:spacing w:line="560" w:lineRule="atLeast"/>
        <w:ind w:firstLineChars="200" w:firstLine="600"/>
        <w:rPr>
          <w:rFonts w:ascii="彩虹粗仿宋" w:eastAsia="彩虹粗仿宋"/>
          <w:sz w:val="30"/>
          <w:szCs w:val="30"/>
        </w:rPr>
      </w:pPr>
      <w:r>
        <w:rPr>
          <w:rFonts w:ascii="彩虹粗仿宋" w:eastAsia="彩虹粗仿宋"/>
          <w:sz w:val="30"/>
          <w:szCs w:val="30"/>
        </w:rPr>
        <w:t>中国建设银行</w:t>
      </w:r>
      <w:r w:rsidR="00A805D0">
        <w:rPr>
          <w:rFonts w:ascii="彩虹粗仿宋" w:eastAsia="彩虹粗仿宋" w:hint="eastAsia"/>
          <w:sz w:val="30"/>
          <w:szCs w:val="30"/>
        </w:rPr>
        <w:t>是</w:t>
      </w:r>
      <w:r>
        <w:rPr>
          <w:rFonts w:ascii="彩虹粗仿宋" w:eastAsia="彩虹粗仿宋"/>
          <w:sz w:val="30"/>
          <w:szCs w:val="30"/>
        </w:rPr>
        <w:t>中国黄金市场的主要参与者。十余年来，</w:t>
      </w:r>
      <w:r w:rsidR="00A805D0">
        <w:rPr>
          <w:rFonts w:ascii="彩虹粗仿宋" w:eastAsia="彩虹粗仿宋" w:hint="eastAsia"/>
          <w:sz w:val="30"/>
          <w:szCs w:val="30"/>
        </w:rPr>
        <w:t>建设银行</w:t>
      </w:r>
      <w:r>
        <w:rPr>
          <w:rFonts w:ascii="彩虹粗仿宋" w:eastAsia="彩虹粗仿宋"/>
          <w:sz w:val="30"/>
          <w:szCs w:val="30"/>
        </w:rPr>
        <w:t>黄金业务高速增长，从实物到账户、从OTC市场交易到代理金交所交易，从租借、远期到期权、掉期，从美元为主到人民币、多币种交易，始终走在市场前沿，产品体系丰富。服务的个人客户数已超5000万，企业客户数近5000；2016年上半年业务收入同比增长57%，</w:t>
      </w:r>
      <w:r w:rsidR="00A805D0">
        <w:rPr>
          <w:rFonts w:ascii="彩虹粗仿宋" w:eastAsia="彩虹粗仿宋"/>
          <w:sz w:val="30"/>
          <w:szCs w:val="30"/>
        </w:rPr>
        <w:t>市场占比大幅提升为同业第一，得到市场高度关注。</w:t>
      </w:r>
      <w:r w:rsidR="00A34924" w:rsidRPr="00A34924">
        <w:rPr>
          <w:rFonts w:ascii="彩虹粗仿宋" w:eastAsia="彩虹粗仿宋" w:hint="eastAsia"/>
          <w:sz w:val="30"/>
          <w:szCs w:val="30"/>
        </w:rPr>
        <w:t>在本届大会上，中国建设银行以黄金为主题，展示了当代移动体验VR技术、智能服务机器人新技术在黄金业务上的应用，成为大会展览区的亮点。</w:t>
      </w:r>
    </w:p>
    <w:p w:rsidR="00DC736F" w:rsidRDefault="008936B6" w:rsidP="00CC164C">
      <w:pPr>
        <w:spacing w:line="560" w:lineRule="atLeast"/>
        <w:ind w:firstLineChars="200" w:firstLine="600"/>
        <w:rPr>
          <w:rFonts w:ascii="彩虹粗仿宋" w:eastAsia="彩虹粗仿宋"/>
          <w:sz w:val="30"/>
          <w:szCs w:val="30"/>
        </w:rPr>
      </w:pPr>
      <w:r>
        <w:rPr>
          <w:rFonts w:ascii="彩虹粗仿宋" w:eastAsia="彩虹粗仿宋"/>
          <w:sz w:val="30"/>
          <w:szCs w:val="30"/>
        </w:rPr>
        <w:t>7月28日下午，</w:t>
      </w:r>
      <w:r w:rsidR="00A805D0">
        <w:rPr>
          <w:rFonts w:ascii="彩虹粗仿宋" w:eastAsia="彩虹粗仿宋" w:hint="eastAsia"/>
          <w:sz w:val="30"/>
          <w:szCs w:val="30"/>
        </w:rPr>
        <w:t>由</w:t>
      </w:r>
      <w:r>
        <w:rPr>
          <w:rFonts w:ascii="彩虹粗仿宋" w:eastAsia="彩虹粗仿宋"/>
          <w:sz w:val="30"/>
          <w:szCs w:val="30"/>
        </w:rPr>
        <w:t>建设银行承办</w:t>
      </w:r>
      <w:bookmarkStart w:id="2" w:name="OLE_LINK1"/>
      <w:r>
        <w:rPr>
          <w:rFonts w:ascii="彩虹粗仿宋" w:eastAsia="彩虹粗仿宋"/>
          <w:sz w:val="30"/>
          <w:szCs w:val="30"/>
        </w:rPr>
        <w:t>的</w:t>
      </w:r>
      <w:bookmarkStart w:id="3" w:name="OLE_LINK2"/>
      <w:r>
        <w:rPr>
          <w:rFonts w:ascii="彩虹粗仿宋" w:eastAsia="彩虹粗仿宋"/>
          <w:sz w:val="30"/>
          <w:szCs w:val="30"/>
        </w:rPr>
        <w:t>“</w:t>
      </w:r>
      <w:r>
        <w:rPr>
          <w:rFonts w:ascii="彩虹粗仿宋" w:eastAsia="彩虹粗仿宋"/>
          <w:sz w:val="30"/>
          <w:szCs w:val="30"/>
        </w:rPr>
        <w:t>一带一路</w:t>
      </w:r>
      <w:r>
        <w:rPr>
          <w:rFonts w:ascii="彩虹粗仿宋" w:eastAsia="彩虹粗仿宋"/>
          <w:sz w:val="30"/>
          <w:szCs w:val="30"/>
        </w:rPr>
        <w:t>”</w:t>
      </w:r>
      <w:r>
        <w:rPr>
          <w:rFonts w:ascii="彩虹粗仿宋" w:eastAsia="彩虹粗仿宋"/>
          <w:sz w:val="30"/>
          <w:szCs w:val="30"/>
        </w:rPr>
        <w:t>战略与中国黄金市场发展高峰论坛</w:t>
      </w:r>
      <w:bookmarkEnd w:id="2"/>
      <w:r>
        <w:rPr>
          <w:rFonts w:ascii="彩虹粗仿宋" w:eastAsia="彩虹粗仿宋"/>
          <w:sz w:val="30"/>
          <w:szCs w:val="30"/>
        </w:rPr>
        <w:t>，</w:t>
      </w:r>
      <w:bookmarkEnd w:id="3"/>
      <w:r>
        <w:rPr>
          <w:rFonts w:ascii="彩虹粗仿宋" w:eastAsia="彩虹粗仿宋"/>
          <w:sz w:val="30"/>
          <w:szCs w:val="30"/>
        </w:rPr>
        <w:t>就</w:t>
      </w:r>
      <w:r w:rsidR="00A805D0">
        <w:rPr>
          <w:rFonts w:ascii="彩虹粗仿宋" w:eastAsia="彩虹粗仿宋" w:hint="eastAsia"/>
          <w:sz w:val="30"/>
          <w:szCs w:val="30"/>
        </w:rPr>
        <w:t>“</w:t>
      </w:r>
      <w:r>
        <w:rPr>
          <w:rFonts w:ascii="彩虹粗仿宋" w:eastAsia="彩虹粗仿宋"/>
          <w:sz w:val="30"/>
          <w:szCs w:val="30"/>
        </w:rPr>
        <w:t>一带一路</w:t>
      </w:r>
      <w:r w:rsidR="00A805D0">
        <w:rPr>
          <w:rFonts w:ascii="彩虹粗仿宋" w:eastAsia="彩虹粗仿宋" w:hint="eastAsia"/>
          <w:sz w:val="30"/>
          <w:szCs w:val="30"/>
        </w:rPr>
        <w:t>”</w:t>
      </w:r>
      <w:r w:rsidR="00A805D0">
        <w:rPr>
          <w:rFonts w:ascii="彩虹粗仿宋" w:eastAsia="彩虹粗仿宋"/>
          <w:sz w:val="30"/>
          <w:szCs w:val="30"/>
        </w:rPr>
        <w:t>背景下，黄金市场面临的机遇和挑战</w:t>
      </w:r>
      <w:r>
        <w:rPr>
          <w:rFonts w:ascii="彩虹粗仿宋" w:eastAsia="彩虹粗仿宋"/>
          <w:sz w:val="30"/>
          <w:szCs w:val="30"/>
        </w:rPr>
        <w:t>及应对策略进行了交流，并</w:t>
      </w:r>
      <w:r>
        <w:rPr>
          <w:rFonts w:ascii="彩虹粗仿宋" w:eastAsia="彩虹粗仿宋" w:hint="eastAsia"/>
          <w:sz w:val="30"/>
          <w:szCs w:val="30"/>
        </w:rPr>
        <w:t>聚焦当前黄金市场和产业发展的热点问题。</w:t>
      </w:r>
      <w:bookmarkStart w:id="4" w:name="OLE_LINK5"/>
      <w:r>
        <w:rPr>
          <w:rFonts w:ascii="彩虹粗仿宋" w:eastAsia="彩虹粗仿宋" w:hint="eastAsia"/>
          <w:sz w:val="30"/>
          <w:szCs w:val="30"/>
        </w:rPr>
        <w:t>中国黄金协会会长</w:t>
      </w:r>
      <w:bookmarkEnd w:id="4"/>
      <w:r>
        <w:rPr>
          <w:rFonts w:ascii="彩虹粗仿宋" w:eastAsia="彩虹粗仿宋" w:hint="eastAsia"/>
          <w:sz w:val="30"/>
          <w:szCs w:val="30"/>
        </w:rPr>
        <w:t>宋鑫</w:t>
      </w:r>
      <w:r w:rsidR="00A805D0">
        <w:rPr>
          <w:rFonts w:ascii="彩虹粗仿宋" w:eastAsia="彩虹粗仿宋" w:hint="eastAsia"/>
          <w:sz w:val="30"/>
          <w:szCs w:val="30"/>
        </w:rPr>
        <w:t>、中国</w:t>
      </w:r>
      <w:r>
        <w:rPr>
          <w:rFonts w:ascii="彩虹粗仿宋" w:eastAsia="彩虹粗仿宋" w:hint="eastAsia"/>
          <w:sz w:val="30"/>
          <w:szCs w:val="30"/>
        </w:rPr>
        <w:t>建设银行副行长</w:t>
      </w:r>
      <w:r>
        <w:rPr>
          <w:rFonts w:ascii="彩虹粗仿宋" w:eastAsia="彩虹粗仿宋" w:hint="eastAsia"/>
          <w:sz w:val="30"/>
          <w:szCs w:val="30"/>
        </w:rPr>
        <w:lastRenderedPageBreak/>
        <w:t>庞秀生、首席经济学家黄志凌和厦门市政府金融办主任张全军出席，中</w:t>
      </w:r>
      <w:r>
        <w:rPr>
          <w:rFonts w:ascii="彩虹粗仿宋" w:eastAsia="彩虹粗仿宋"/>
          <w:sz w:val="30"/>
          <w:szCs w:val="30"/>
        </w:rPr>
        <w:t>国黄金协会、中国建设银行、上海黄金交易所、芝加哥商品交易所、世界黄金协会、加拿大皇家银行和厦门市政府金融办代表发言，</w:t>
      </w:r>
      <w:r>
        <w:rPr>
          <w:rFonts w:ascii="彩虹粗仿宋" w:eastAsia="彩虹粗仿宋" w:hint="eastAsia"/>
          <w:sz w:val="30"/>
          <w:szCs w:val="30"/>
        </w:rPr>
        <w:t>来自国内外行业协会、交易所、商业银行、地方政府、黄金生产加工企业、珠宝首饰销售公司的300多位高管、专家和学者参加。</w:t>
      </w:r>
    </w:p>
    <w:p w:rsidR="00DC736F" w:rsidRDefault="008936B6" w:rsidP="00CC164C">
      <w:pPr>
        <w:spacing w:line="560" w:lineRule="atLeast"/>
        <w:ind w:firstLineChars="200" w:firstLine="600"/>
        <w:rPr>
          <w:rFonts w:ascii="彩虹粗仿宋" w:eastAsia="彩虹粗仿宋"/>
          <w:sz w:val="30"/>
          <w:szCs w:val="30"/>
        </w:rPr>
      </w:pPr>
      <w:r>
        <w:rPr>
          <w:rFonts w:ascii="彩虹粗仿宋" w:eastAsia="彩虹粗仿宋" w:hint="eastAsia"/>
          <w:sz w:val="30"/>
          <w:szCs w:val="30"/>
        </w:rPr>
        <w:t>建设银行首席经济学家黄志凌，以《黄金市场重心正向</w:t>
      </w:r>
      <w:r w:rsidR="00CC164C">
        <w:rPr>
          <w:rFonts w:ascii="彩虹粗仿宋" w:eastAsia="彩虹粗仿宋" w:hint="eastAsia"/>
          <w:sz w:val="30"/>
          <w:szCs w:val="30"/>
        </w:rPr>
        <w:t>“</w:t>
      </w:r>
      <w:r>
        <w:rPr>
          <w:rFonts w:ascii="彩虹粗仿宋" w:eastAsia="彩虹粗仿宋" w:hint="eastAsia"/>
          <w:sz w:val="30"/>
          <w:szCs w:val="30"/>
        </w:rPr>
        <w:t>一带一路</w:t>
      </w:r>
      <w:r w:rsidR="00CC164C">
        <w:rPr>
          <w:rFonts w:ascii="彩虹粗仿宋" w:eastAsia="彩虹粗仿宋" w:hint="eastAsia"/>
          <w:sz w:val="30"/>
          <w:szCs w:val="30"/>
        </w:rPr>
        <w:t>”</w:t>
      </w:r>
      <w:r>
        <w:rPr>
          <w:rFonts w:ascii="彩虹粗仿宋" w:eastAsia="彩虹粗仿宋" w:hint="eastAsia"/>
          <w:sz w:val="30"/>
          <w:szCs w:val="30"/>
        </w:rPr>
        <w:t>转移,商业银行面临重要战略机遇》为题，发表了热情洋溢的演讲。他指出，“西金东移”始于2008年的金融危机之后，全球黄金市场的重心，逐步从传统欧美经济发达国家，向“一带一路”沿线的新兴经济体转移。在此背景下，中国黄金市场，有潜力与伦敦和纽约比肩，成为国际黄金市场“第三极”，国内商业银行业面临重要战</w:t>
      </w:r>
      <w:bookmarkStart w:id="5" w:name="_GoBack"/>
      <w:bookmarkEnd w:id="5"/>
      <w:r>
        <w:rPr>
          <w:rFonts w:ascii="彩虹粗仿宋" w:eastAsia="彩虹粗仿宋" w:hint="eastAsia"/>
          <w:sz w:val="30"/>
          <w:szCs w:val="30"/>
        </w:rPr>
        <w:t>略机遇，围绕黄金的生产、消费、交易、投资、服务，做大做强自身成为必然选择。他认为，大型银行可以从做好融资中介和交易中介两个维度，为中国和沿线国家的黄金企业，提供强有力的综合金融服务。</w:t>
      </w:r>
    </w:p>
    <w:p w:rsidR="00DC736F" w:rsidRDefault="008936B6" w:rsidP="00CC164C">
      <w:pPr>
        <w:spacing w:line="560" w:lineRule="atLeast"/>
        <w:ind w:firstLineChars="200" w:firstLine="600"/>
        <w:rPr>
          <w:rFonts w:ascii="彩虹粗仿宋" w:eastAsia="彩虹粗仿宋"/>
          <w:sz w:val="30"/>
          <w:szCs w:val="30"/>
        </w:rPr>
      </w:pPr>
      <w:r>
        <w:rPr>
          <w:rFonts w:ascii="彩虹粗仿宋" w:eastAsia="彩虹粗仿宋" w:hint="eastAsia"/>
          <w:sz w:val="30"/>
          <w:szCs w:val="30"/>
        </w:rPr>
        <w:t>本届中国国际黄金大会，为来自国内外的各类机构与客户搭建了良好的对话交流平台。大会期间颁发的，黄金行业年度大奖和社会责任奖中，中国建设银行获得特别贡献</w:t>
      </w:r>
      <w:r w:rsidR="00CC164C">
        <w:rPr>
          <w:rFonts w:ascii="彩虹粗仿宋" w:eastAsia="彩虹粗仿宋" w:hint="eastAsia"/>
          <w:sz w:val="30"/>
          <w:szCs w:val="30"/>
        </w:rPr>
        <w:t>奖、杰出贡献奖和诚信经营奖，表明了其在行业内的影响力的提升。</w:t>
      </w:r>
      <w:r>
        <w:rPr>
          <w:rFonts w:ascii="彩虹粗仿宋" w:eastAsia="彩虹粗仿宋" w:hint="eastAsia"/>
          <w:sz w:val="30"/>
          <w:szCs w:val="30"/>
        </w:rPr>
        <w:t>建设银行表示，未来在转型发展中，其有责任、有能力、有信心更好服务“一带一路”，促进中国及全球黄金市场的共同繁荣发展。</w:t>
      </w:r>
    </w:p>
    <w:sectPr w:rsidR="00DC7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altName w:val="Microsoft YaHei UI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6F"/>
    <w:rsid w:val="006C0AB4"/>
    <w:rsid w:val="008936B6"/>
    <w:rsid w:val="00A34924"/>
    <w:rsid w:val="00A805D0"/>
    <w:rsid w:val="00CC164C"/>
    <w:rsid w:val="00DC736F"/>
    <w:rsid w:val="00E8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陈浩</dc:creator>
  <cp:lastModifiedBy>杨燕</cp:lastModifiedBy>
  <cp:revision>18</cp:revision>
  <dcterms:created xsi:type="dcterms:W3CDTF">2016-07-29T01:22:00Z</dcterms:created>
  <dcterms:modified xsi:type="dcterms:W3CDTF">2016-07-29T06:57:00Z</dcterms:modified>
</cp:coreProperties>
</file>