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BCA" w:rsidRDefault="00937BCA" w:rsidP="00937BCA">
      <w:pPr>
        <w:spacing w:line="520" w:lineRule="exact"/>
        <w:ind w:firstLineChars="200" w:firstLine="420"/>
      </w:pPr>
    </w:p>
    <w:p w:rsidR="00937BCA" w:rsidRDefault="00937BCA" w:rsidP="00937BCA">
      <w:pPr>
        <w:spacing w:line="520" w:lineRule="exact"/>
        <w:ind w:firstLineChars="200" w:firstLine="420"/>
        <w:jc w:val="center"/>
        <w:rPr>
          <w:rFonts w:hint="eastAsia"/>
        </w:rPr>
      </w:pPr>
      <w:r>
        <w:rPr>
          <w:rFonts w:hint="eastAsia"/>
        </w:rPr>
        <w:t>传承助民安居之愿</w:t>
      </w:r>
      <w:r>
        <w:rPr>
          <w:rFonts w:hint="eastAsia"/>
        </w:rPr>
        <w:t xml:space="preserve"> </w:t>
      </w:r>
      <w:r>
        <w:rPr>
          <w:rFonts w:hint="eastAsia"/>
        </w:rPr>
        <w:t>助力住房租赁市场发展</w:t>
      </w:r>
    </w:p>
    <w:p w:rsidR="00937BCA" w:rsidRDefault="00937BCA" w:rsidP="00937BCA">
      <w:pPr>
        <w:spacing w:line="520" w:lineRule="exact"/>
        <w:ind w:firstLineChars="200" w:firstLine="420"/>
        <w:jc w:val="center"/>
        <w:rPr>
          <w:rFonts w:hint="eastAsia"/>
        </w:rPr>
      </w:pPr>
      <w:r>
        <w:rPr>
          <w:rFonts w:hint="eastAsia"/>
        </w:rPr>
        <w:t>——建</w:t>
      </w:r>
      <w:proofErr w:type="gramStart"/>
      <w:r>
        <w:rPr>
          <w:rFonts w:hint="eastAsia"/>
        </w:rPr>
        <w:t>信住房</w:t>
      </w:r>
      <w:proofErr w:type="gramEnd"/>
      <w:r>
        <w:rPr>
          <w:rFonts w:hint="eastAsia"/>
        </w:rPr>
        <w:t>服务有限责任公司在京正式开业</w:t>
      </w:r>
    </w:p>
    <w:p w:rsidR="00937BCA" w:rsidRDefault="00937BCA" w:rsidP="00937BCA">
      <w:pPr>
        <w:spacing w:line="520" w:lineRule="exact"/>
        <w:ind w:firstLineChars="200" w:firstLine="420"/>
      </w:pPr>
    </w:p>
    <w:p w:rsidR="00937BCA" w:rsidRDefault="00937BCA" w:rsidP="00937BCA">
      <w:pPr>
        <w:spacing w:line="520" w:lineRule="exact"/>
        <w:ind w:firstLineChars="200" w:firstLine="420"/>
        <w:rPr>
          <w:rFonts w:hint="eastAsia"/>
        </w:rPr>
      </w:pPr>
      <w:r>
        <w:rPr>
          <w:rFonts w:hint="eastAsia"/>
        </w:rPr>
        <w:t>2018</w:t>
      </w:r>
      <w:r>
        <w:rPr>
          <w:rFonts w:hint="eastAsia"/>
        </w:rPr>
        <w:t>年</w:t>
      </w:r>
      <w:r>
        <w:rPr>
          <w:rFonts w:hint="eastAsia"/>
        </w:rPr>
        <w:t>6</w:t>
      </w:r>
      <w:r>
        <w:rPr>
          <w:rFonts w:hint="eastAsia"/>
        </w:rPr>
        <w:t>月</w:t>
      </w:r>
      <w:r>
        <w:rPr>
          <w:rFonts w:hint="eastAsia"/>
        </w:rPr>
        <w:t>15</w:t>
      </w:r>
      <w:r>
        <w:rPr>
          <w:rFonts w:hint="eastAsia"/>
        </w:rPr>
        <w:t>日，建</w:t>
      </w:r>
      <w:proofErr w:type="gramStart"/>
      <w:r>
        <w:rPr>
          <w:rFonts w:hint="eastAsia"/>
        </w:rPr>
        <w:t>信住房</w:t>
      </w:r>
      <w:proofErr w:type="gramEnd"/>
      <w:r>
        <w:rPr>
          <w:rFonts w:hint="eastAsia"/>
        </w:rPr>
        <w:t>服务有限</w:t>
      </w:r>
      <w:bookmarkStart w:id="0" w:name="_GoBack"/>
      <w:bookmarkEnd w:id="0"/>
      <w:r>
        <w:rPr>
          <w:rFonts w:hint="eastAsia"/>
        </w:rPr>
        <w:t>责任公司（以下简称“建信住房服务公司”）开业仪式在北京举行。中国建设银行董事长田国立、行长王祖继及其</w:t>
      </w:r>
      <w:proofErr w:type="gramStart"/>
      <w:r>
        <w:rPr>
          <w:rFonts w:hint="eastAsia"/>
        </w:rPr>
        <w:t>他党委</w:t>
      </w:r>
      <w:proofErr w:type="gramEnd"/>
      <w:r>
        <w:rPr>
          <w:rFonts w:hint="eastAsia"/>
        </w:rPr>
        <w:t>委员，部分董事、监事，相关政府机构、监管部门领导，行业协会负责人、专家学者，重要客户代表，以及建设银行总行部门及分支机构负责人出席了开业仪式。</w:t>
      </w:r>
    </w:p>
    <w:p w:rsidR="00937BCA" w:rsidRDefault="00937BCA" w:rsidP="00937BCA">
      <w:pPr>
        <w:spacing w:line="520" w:lineRule="exact"/>
        <w:ind w:firstLineChars="200" w:firstLine="420"/>
        <w:rPr>
          <w:rFonts w:hint="eastAsia"/>
        </w:rPr>
      </w:pPr>
      <w:r>
        <w:rPr>
          <w:rFonts w:hint="eastAsia"/>
        </w:rPr>
        <w:t>作为中国住房市场发展的重要参与者和见证者，建设银行始终紧跟国家住房制度改革步伐，切实履行国有大行的政治责任、社会责任和经济责任，早在上世纪八十年代就发放了国内第一笔住房按揭贷款，在住房金融服务领域开创了多个第一，迄今已成为国内最大的住房按揭银行和住房公积金服务银行。</w:t>
      </w:r>
    </w:p>
    <w:p w:rsidR="00937BCA" w:rsidRDefault="00937BCA" w:rsidP="00937BCA">
      <w:pPr>
        <w:spacing w:line="520" w:lineRule="exact"/>
        <w:ind w:firstLineChars="200" w:firstLine="420"/>
        <w:rPr>
          <w:rFonts w:hint="eastAsia"/>
        </w:rPr>
      </w:pPr>
      <w:r>
        <w:rPr>
          <w:rFonts w:hint="eastAsia"/>
        </w:rPr>
        <w:t>去年以来，建设银行主动担当国有大行使命和责任，按照习近平总书记关于“加快建立多主体供给、多渠道保障、租购并举的住房制度，让全体人民住有所居”的要求，针对租房边缘化、租房不能安居等社会“痛点”，基于共享经济理念，应用金融科技，创新服务模式</w:t>
      </w:r>
      <w:r>
        <w:rPr>
          <w:rFonts w:hint="eastAsia"/>
        </w:rPr>
        <w:t>,</w:t>
      </w:r>
      <w:r>
        <w:rPr>
          <w:rFonts w:hint="eastAsia"/>
        </w:rPr>
        <w:t>以开放共享的住房租赁服务平台为依托，搭载金融产品和服务，培育租赁市场，为行业监管和市场交易各方提供金融解决方案。该行创新的“平台</w:t>
      </w:r>
      <w:r>
        <w:rPr>
          <w:rFonts w:hint="eastAsia"/>
        </w:rPr>
        <w:t>+</w:t>
      </w:r>
      <w:r>
        <w:rPr>
          <w:rFonts w:hint="eastAsia"/>
        </w:rPr>
        <w:t>金融产品和服务”模式有效支持了租赁房源的多主体供给，丰富了多渠道保障途径，推动了租赁市场机制的完善，引领和传递了住房消费新理念，悄然</w:t>
      </w:r>
      <w:proofErr w:type="gramStart"/>
      <w:r>
        <w:rPr>
          <w:rFonts w:hint="eastAsia"/>
        </w:rPr>
        <w:t>化解着</w:t>
      </w:r>
      <w:proofErr w:type="gramEnd"/>
      <w:r>
        <w:rPr>
          <w:rFonts w:hint="eastAsia"/>
        </w:rPr>
        <w:t>社会痛点，取得了显著成效。</w:t>
      </w:r>
    </w:p>
    <w:p w:rsidR="00937BCA" w:rsidRDefault="00937BCA" w:rsidP="00937BCA">
      <w:pPr>
        <w:spacing w:line="520" w:lineRule="exact"/>
        <w:ind w:firstLineChars="200" w:firstLine="420"/>
        <w:rPr>
          <w:rFonts w:hint="eastAsia"/>
        </w:rPr>
      </w:pPr>
      <w:r>
        <w:rPr>
          <w:rFonts w:hint="eastAsia"/>
        </w:rPr>
        <w:t>一方面，建设银行以住房租赁服务平台推动着租购并举住房制度建设。依托历时六年建设的“新一代”核心系统技术优势，打造了集政府监管、市场监测分析、公租房管理、租赁企业业务管理、住房租赁服务共享五大系统于一体的住房租赁综合服务平台。该平台涵盖技术规范、数据标准、交易流程、服务规范、金融服务的设计方案，为政府监管规范租赁市场提供了重要工具，为企业、个人提供规范高效共享的服务系统和保障性支持，实现供需双方信息的精准对接。目前已与</w:t>
      </w:r>
      <w:r>
        <w:rPr>
          <w:rFonts w:hint="eastAsia"/>
        </w:rPr>
        <w:t>300</w:t>
      </w:r>
      <w:r>
        <w:rPr>
          <w:rFonts w:hint="eastAsia"/>
        </w:rPr>
        <w:t>多个地级及以上城市签订了住房租赁合作协议，</w:t>
      </w:r>
      <w:r>
        <w:rPr>
          <w:rFonts w:hint="eastAsia"/>
        </w:rPr>
        <w:t>243</w:t>
      </w:r>
      <w:r>
        <w:rPr>
          <w:rFonts w:hint="eastAsia"/>
        </w:rPr>
        <w:t>个城市实现平台上线；同业首创的住房租赁价格指数完成</w:t>
      </w:r>
      <w:r>
        <w:rPr>
          <w:rFonts w:hint="eastAsia"/>
        </w:rPr>
        <w:t>48</w:t>
      </w:r>
      <w:r>
        <w:rPr>
          <w:rFonts w:hint="eastAsia"/>
        </w:rPr>
        <w:t>个城市的编制工作，为住房租赁市场</w:t>
      </w:r>
      <w:r>
        <w:rPr>
          <w:rFonts w:hint="eastAsia"/>
        </w:rPr>
        <w:lastRenderedPageBreak/>
        <w:t>各方提供有效的数据支持和监测分析工具。</w:t>
      </w:r>
    </w:p>
    <w:p w:rsidR="00937BCA" w:rsidRDefault="00937BCA" w:rsidP="00937BCA">
      <w:pPr>
        <w:spacing w:line="520" w:lineRule="exact"/>
        <w:ind w:firstLineChars="200" w:firstLine="420"/>
        <w:rPr>
          <w:rFonts w:hint="eastAsia"/>
        </w:rPr>
      </w:pPr>
      <w:r>
        <w:rPr>
          <w:rFonts w:hint="eastAsia"/>
        </w:rPr>
        <w:t>另一方面，建设银行立足丰富的金融产品和创新的服务模式支持着租赁住房多主体供给和多渠道保障。通过金融服务连接市场供需两端，为住房租赁市场不同参与者提供全链条金融服务，针对长租业务创新推出了多项对公、对私住房租赁金融产品；通过银行信用整合社会资源，大力支持专业化、机构化住房租赁企业发展，以金融机制盘活政府、企事业单位、个人存量房源，推动市场待售房源“由售转租”，引导零散房源“由短变长”，在房主、住房租赁企业与租客间有效串联形成闭环，探索破解社会存量房源进入租赁市场这一难题。目前建设银行与近</w:t>
      </w:r>
      <w:r>
        <w:rPr>
          <w:rFonts w:hint="eastAsia"/>
        </w:rPr>
        <w:t>1500</w:t>
      </w:r>
      <w:r>
        <w:rPr>
          <w:rFonts w:hint="eastAsia"/>
        </w:rPr>
        <w:t>家企业开展了租赁市场合作；平台已累计上线房源</w:t>
      </w:r>
      <w:r>
        <w:rPr>
          <w:rFonts w:hint="eastAsia"/>
        </w:rPr>
        <w:t>35</w:t>
      </w:r>
      <w:r>
        <w:rPr>
          <w:rFonts w:hint="eastAsia"/>
        </w:rPr>
        <w:t>万余套，出租近</w:t>
      </w:r>
      <w:r>
        <w:rPr>
          <w:rFonts w:hint="eastAsia"/>
        </w:rPr>
        <w:t>9</w:t>
      </w:r>
      <w:r>
        <w:rPr>
          <w:rFonts w:hint="eastAsia"/>
        </w:rPr>
        <w:t>万套。</w:t>
      </w:r>
    </w:p>
    <w:p w:rsidR="00937BCA" w:rsidRDefault="00937BCA" w:rsidP="00937BCA">
      <w:pPr>
        <w:spacing w:line="520" w:lineRule="exact"/>
        <w:ind w:firstLineChars="200" w:firstLine="420"/>
        <w:rPr>
          <w:rFonts w:hint="eastAsia"/>
        </w:rPr>
      </w:pPr>
      <w:r>
        <w:rPr>
          <w:rFonts w:hint="eastAsia"/>
        </w:rPr>
        <w:t>此外，建设银行还携手政府、企业，合作打造长租社区，积极倡导“房子是用来住的</w:t>
      </w:r>
      <w:r>
        <w:rPr>
          <w:rFonts w:hint="eastAsia"/>
        </w:rPr>
        <w:t xml:space="preserve"> </w:t>
      </w:r>
      <w:r>
        <w:rPr>
          <w:rFonts w:hint="eastAsia"/>
        </w:rPr>
        <w:t>租挺好”“长租即长住</w:t>
      </w:r>
      <w:r>
        <w:rPr>
          <w:rFonts w:hint="eastAsia"/>
        </w:rPr>
        <w:t xml:space="preserve"> </w:t>
      </w:r>
      <w:r>
        <w:rPr>
          <w:rFonts w:hint="eastAsia"/>
        </w:rPr>
        <w:t>长住即安家”的住房新理念，让租房逐渐成为居民享受美好生活新的选择，广州、深圳、武汉等城市前期落地项目取得良好市场反响。</w:t>
      </w:r>
    </w:p>
    <w:p w:rsidR="00937BCA" w:rsidRDefault="00937BCA" w:rsidP="00937BCA">
      <w:pPr>
        <w:spacing w:line="520" w:lineRule="exact"/>
        <w:ind w:firstLineChars="200" w:firstLine="420"/>
        <w:rPr>
          <w:rFonts w:hint="eastAsia"/>
        </w:rPr>
      </w:pPr>
      <w:r>
        <w:rPr>
          <w:rFonts w:hint="eastAsia"/>
        </w:rPr>
        <w:t>建设银行行长王祖继在开业仪式致辞中表示：建</w:t>
      </w:r>
      <w:proofErr w:type="gramStart"/>
      <w:r>
        <w:rPr>
          <w:rFonts w:hint="eastAsia"/>
        </w:rPr>
        <w:t>信住房</w:t>
      </w:r>
      <w:proofErr w:type="gramEnd"/>
      <w:r>
        <w:rPr>
          <w:rFonts w:hint="eastAsia"/>
        </w:rPr>
        <w:t>服务公司随着租赁市场发展的需要应运而生，标志着建设银行住房租赁服务进入新阶段。公司将以更加专业和规范的组织形式，应用互联网理念和技术，不断完善高效运营的平台，承接社会公共资源，以金融服务畅通交易通道，满足社会需求，服务行业监管，完善市场机制。公司将努力加速优化迭代，提升服务响应速度，持续做好住房租赁市场基础建设者；将依托集团和股东优势，更为专注地动员物流、优化资金流、丰富信息流、强化服务流，做好住房租赁新生态的连接者，促进住房租赁生态圈的发展；将延伸平台触角，聚焦衣食住行全场景服务，做好智慧生活的城市管廊和服务商，努力成就百姓品质安居新生活。</w:t>
      </w:r>
    </w:p>
    <w:p w:rsidR="00045380" w:rsidRDefault="00937BCA" w:rsidP="00937BCA">
      <w:pPr>
        <w:spacing w:line="520" w:lineRule="exact"/>
        <w:ind w:firstLineChars="200" w:firstLine="420"/>
      </w:pPr>
      <w:r>
        <w:rPr>
          <w:rFonts w:hint="eastAsia"/>
        </w:rPr>
        <w:t>开业仪式上，建</w:t>
      </w:r>
      <w:proofErr w:type="gramStart"/>
      <w:r>
        <w:rPr>
          <w:rFonts w:hint="eastAsia"/>
        </w:rPr>
        <w:t>信住房</w:t>
      </w:r>
      <w:proofErr w:type="gramEnd"/>
      <w:r>
        <w:rPr>
          <w:rFonts w:hint="eastAsia"/>
        </w:rPr>
        <w:t>服务公司还与中国电建地产集团等</w:t>
      </w:r>
      <w:r>
        <w:rPr>
          <w:rFonts w:hint="eastAsia"/>
        </w:rPr>
        <w:t>12</w:t>
      </w:r>
      <w:r>
        <w:rPr>
          <w:rFonts w:hint="eastAsia"/>
        </w:rPr>
        <w:t>家企事业单位签署了战略合作协议</w:t>
      </w:r>
      <w:r>
        <w:rPr>
          <w:rFonts w:hint="eastAsia"/>
        </w:rPr>
        <w:t xml:space="preserve">, </w:t>
      </w:r>
      <w:r>
        <w:rPr>
          <w:rFonts w:hint="eastAsia"/>
        </w:rPr>
        <w:t>各方将发挥自身优势，共同推进住房租赁市场建设，共擎人民安居之愿，共创价值、共谋发展。</w:t>
      </w:r>
    </w:p>
    <w:sectPr w:rsidR="000453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407" w:rsidRDefault="00C75407" w:rsidP="00937BCA">
      <w:r>
        <w:separator/>
      </w:r>
    </w:p>
  </w:endnote>
  <w:endnote w:type="continuationSeparator" w:id="0">
    <w:p w:rsidR="00C75407" w:rsidRDefault="00C75407" w:rsidP="00937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407" w:rsidRDefault="00C75407" w:rsidP="00937BCA">
      <w:r>
        <w:separator/>
      </w:r>
    </w:p>
  </w:footnote>
  <w:footnote w:type="continuationSeparator" w:id="0">
    <w:p w:rsidR="00C75407" w:rsidRDefault="00C75407" w:rsidP="00937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84E"/>
    <w:rsid w:val="0000502E"/>
    <w:rsid w:val="00005F9B"/>
    <w:rsid w:val="0001421F"/>
    <w:rsid w:val="00020D37"/>
    <w:rsid w:val="00045380"/>
    <w:rsid w:val="0005021E"/>
    <w:rsid w:val="00065E53"/>
    <w:rsid w:val="000A51EC"/>
    <w:rsid w:val="000B49D8"/>
    <w:rsid w:val="000B7BE9"/>
    <w:rsid w:val="000C4BE5"/>
    <w:rsid w:val="000D6E44"/>
    <w:rsid w:val="000E1603"/>
    <w:rsid w:val="000F079F"/>
    <w:rsid w:val="000F0AC1"/>
    <w:rsid w:val="00101672"/>
    <w:rsid w:val="001043C2"/>
    <w:rsid w:val="00106432"/>
    <w:rsid w:val="00114402"/>
    <w:rsid w:val="00127AAA"/>
    <w:rsid w:val="001300B5"/>
    <w:rsid w:val="001519F0"/>
    <w:rsid w:val="0015684E"/>
    <w:rsid w:val="00162D31"/>
    <w:rsid w:val="00171D1E"/>
    <w:rsid w:val="00180BE2"/>
    <w:rsid w:val="001A357B"/>
    <w:rsid w:val="001B73F1"/>
    <w:rsid w:val="001B7B71"/>
    <w:rsid w:val="001C59F2"/>
    <w:rsid w:val="001D3ABC"/>
    <w:rsid w:val="001D66AD"/>
    <w:rsid w:val="001E44F0"/>
    <w:rsid w:val="00225632"/>
    <w:rsid w:val="002316FD"/>
    <w:rsid w:val="00247687"/>
    <w:rsid w:val="00263AAE"/>
    <w:rsid w:val="002657DD"/>
    <w:rsid w:val="002745D9"/>
    <w:rsid w:val="00280F49"/>
    <w:rsid w:val="002865F0"/>
    <w:rsid w:val="002A0D8F"/>
    <w:rsid w:val="002B38AE"/>
    <w:rsid w:val="002D1A1A"/>
    <w:rsid w:val="002D4E32"/>
    <w:rsid w:val="002E1786"/>
    <w:rsid w:val="002E229A"/>
    <w:rsid w:val="003064A2"/>
    <w:rsid w:val="00322BA0"/>
    <w:rsid w:val="0032315A"/>
    <w:rsid w:val="00327066"/>
    <w:rsid w:val="00335E5F"/>
    <w:rsid w:val="00346A3B"/>
    <w:rsid w:val="00354D98"/>
    <w:rsid w:val="00355BE8"/>
    <w:rsid w:val="003577D4"/>
    <w:rsid w:val="00362E59"/>
    <w:rsid w:val="00370F57"/>
    <w:rsid w:val="003B0A23"/>
    <w:rsid w:val="003C7378"/>
    <w:rsid w:val="003E4A88"/>
    <w:rsid w:val="00400A49"/>
    <w:rsid w:val="004269D1"/>
    <w:rsid w:val="00430C61"/>
    <w:rsid w:val="00444931"/>
    <w:rsid w:val="004544C7"/>
    <w:rsid w:val="004716F7"/>
    <w:rsid w:val="004903A8"/>
    <w:rsid w:val="004A11F9"/>
    <w:rsid w:val="004A4912"/>
    <w:rsid w:val="004B5520"/>
    <w:rsid w:val="00503FDD"/>
    <w:rsid w:val="0052784E"/>
    <w:rsid w:val="0053532B"/>
    <w:rsid w:val="005372D0"/>
    <w:rsid w:val="00544184"/>
    <w:rsid w:val="005523AE"/>
    <w:rsid w:val="00557490"/>
    <w:rsid w:val="00586E4B"/>
    <w:rsid w:val="005B2418"/>
    <w:rsid w:val="005F60B7"/>
    <w:rsid w:val="006214B4"/>
    <w:rsid w:val="006377D7"/>
    <w:rsid w:val="00642AF8"/>
    <w:rsid w:val="00643A69"/>
    <w:rsid w:val="006445EF"/>
    <w:rsid w:val="006527B1"/>
    <w:rsid w:val="0066605E"/>
    <w:rsid w:val="0067575C"/>
    <w:rsid w:val="0067691F"/>
    <w:rsid w:val="0069759C"/>
    <w:rsid w:val="006A5EC6"/>
    <w:rsid w:val="006B4979"/>
    <w:rsid w:val="006C16E6"/>
    <w:rsid w:val="006C2133"/>
    <w:rsid w:val="0071414C"/>
    <w:rsid w:val="00724BB5"/>
    <w:rsid w:val="00741737"/>
    <w:rsid w:val="00752B98"/>
    <w:rsid w:val="00761712"/>
    <w:rsid w:val="00773CEF"/>
    <w:rsid w:val="00791CA1"/>
    <w:rsid w:val="007975DC"/>
    <w:rsid w:val="007A7990"/>
    <w:rsid w:val="007B556E"/>
    <w:rsid w:val="007C382C"/>
    <w:rsid w:val="007F2522"/>
    <w:rsid w:val="00806A95"/>
    <w:rsid w:val="00806AD5"/>
    <w:rsid w:val="00807281"/>
    <w:rsid w:val="00830846"/>
    <w:rsid w:val="00841211"/>
    <w:rsid w:val="0087625E"/>
    <w:rsid w:val="008B3AD3"/>
    <w:rsid w:val="008C191A"/>
    <w:rsid w:val="008C5203"/>
    <w:rsid w:val="008D296D"/>
    <w:rsid w:val="008D3A9C"/>
    <w:rsid w:val="008F47B0"/>
    <w:rsid w:val="00901E0E"/>
    <w:rsid w:val="009022A1"/>
    <w:rsid w:val="009214BE"/>
    <w:rsid w:val="00934FFD"/>
    <w:rsid w:val="00937BCA"/>
    <w:rsid w:val="009419F2"/>
    <w:rsid w:val="00951899"/>
    <w:rsid w:val="00964BEC"/>
    <w:rsid w:val="009673FC"/>
    <w:rsid w:val="00967D1A"/>
    <w:rsid w:val="00980D7F"/>
    <w:rsid w:val="00997724"/>
    <w:rsid w:val="009A64EA"/>
    <w:rsid w:val="009B2698"/>
    <w:rsid w:val="009C4854"/>
    <w:rsid w:val="009D38E9"/>
    <w:rsid w:val="00A22545"/>
    <w:rsid w:val="00A24AB9"/>
    <w:rsid w:val="00A25406"/>
    <w:rsid w:val="00A365E6"/>
    <w:rsid w:val="00A43C62"/>
    <w:rsid w:val="00A55C74"/>
    <w:rsid w:val="00A564E1"/>
    <w:rsid w:val="00A6530F"/>
    <w:rsid w:val="00A802E7"/>
    <w:rsid w:val="00A82F46"/>
    <w:rsid w:val="00A920DE"/>
    <w:rsid w:val="00A94127"/>
    <w:rsid w:val="00A9441E"/>
    <w:rsid w:val="00A950AE"/>
    <w:rsid w:val="00A9687F"/>
    <w:rsid w:val="00AB1AC8"/>
    <w:rsid w:val="00AB37F4"/>
    <w:rsid w:val="00AB6696"/>
    <w:rsid w:val="00AD23E0"/>
    <w:rsid w:val="00AF30D4"/>
    <w:rsid w:val="00B2744C"/>
    <w:rsid w:val="00B35C38"/>
    <w:rsid w:val="00B363FE"/>
    <w:rsid w:val="00B463BE"/>
    <w:rsid w:val="00B53D3B"/>
    <w:rsid w:val="00B57253"/>
    <w:rsid w:val="00B661E9"/>
    <w:rsid w:val="00BA331C"/>
    <w:rsid w:val="00BC2B44"/>
    <w:rsid w:val="00BE5AAA"/>
    <w:rsid w:val="00BF0B96"/>
    <w:rsid w:val="00C04121"/>
    <w:rsid w:val="00C11C96"/>
    <w:rsid w:val="00C35E76"/>
    <w:rsid w:val="00C47B40"/>
    <w:rsid w:val="00C64C65"/>
    <w:rsid w:val="00C7105C"/>
    <w:rsid w:val="00C7185A"/>
    <w:rsid w:val="00C75407"/>
    <w:rsid w:val="00C76BF9"/>
    <w:rsid w:val="00CB65B0"/>
    <w:rsid w:val="00CB715B"/>
    <w:rsid w:val="00CC549F"/>
    <w:rsid w:val="00D03442"/>
    <w:rsid w:val="00D245AF"/>
    <w:rsid w:val="00D2677E"/>
    <w:rsid w:val="00D524BC"/>
    <w:rsid w:val="00D54DF4"/>
    <w:rsid w:val="00D55399"/>
    <w:rsid w:val="00D6271A"/>
    <w:rsid w:val="00D735AD"/>
    <w:rsid w:val="00D80014"/>
    <w:rsid w:val="00D95847"/>
    <w:rsid w:val="00D95A00"/>
    <w:rsid w:val="00DB149E"/>
    <w:rsid w:val="00DC6A1F"/>
    <w:rsid w:val="00DD6112"/>
    <w:rsid w:val="00DE0F0F"/>
    <w:rsid w:val="00DE33E4"/>
    <w:rsid w:val="00DF7501"/>
    <w:rsid w:val="00E25E7C"/>
    <w:rsid w:val="00E322FD"/>
    <w:rsid w:val="00E41BD8"/>
    <w:rsid w:val="00E470E6"/>
    <w:rsid w:val="00E55CA6"/>
    <w:rsid w:val="00E57403"/>
    <w:rsid w:val="00E613F3"/>
    <w:rsid w:val="00E6465E"/>
    <w:rsid w:val="00E8032E"/>
    <w:rsid w:val="00E900CD"/>
    <w:rsid w:val="00EB0954"/>
    <w:rsid w:val="00EF3538"/>
    <w:rsid w:val="00EF3F35"/>
    <w:rsid w:val="00F11925"/>
    <w:rsid w:val="00F11C8B"/>
    <w:rsid w:val="00F2239F"/>
    <w:rsid w:val="00F40E89"/>
    <w:rsid w:val="00F6519E"/>
    <w:rsid w:val="00F74B39"/>
    <w:rsid w:val="00F87BEF"/>
    <w:rsid w:val="00FA2515"/>
    <w:rsid w:val="00FE5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B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7B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7BCA"/>
    <w:rPr>
      <w:kern w:val="2"/>
      <w:sz w:val="18"/>
      <w:szCs w:val="18"/>
    </w:rPr>
  </w:style>
  <w:style w:type="paragraph" w:styleId="a4">
    <w:name w:val="footer"/>
    <w:basedOn w:val="a"/>
    <w:link w:val="Char0"/>
    <w:uiPriority w:val="99"/>
    <w:unhideWhenUsed/>
    <w:rsid w:val="00937BCA"/>
    <w:pPr>
      <w:tabs>
        <w:tab w:val="center" w:pos="4153"/>
        <w:tab w:val="right" w:pos="8306"/>
      </w:tabs>
      <w:snapToGrid w:val="0"/>
      <w:jc w:val="left"/>
    </w:pPr>
    <w:rPr>
      <w:sz w:val="18"/>
      <w:szCs w:val="18"/>
    </w:rPr>
  </w:style>
  <w:style w:type="character" w:customStyle="1" w:styleId="Char0">
    <w:name w:val="页脚 Char"/>
    <w:basedOn w:val="a0"/>
    <w:link w:val="a4"/>
    <w:uiPriority w:val="99"/>
    <w:rsid w:val="00937BC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B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7B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7BCA"/>
    <w:rPr>
      <w:kern w:val="2"/>
      <w:sz w:val="18"/>
      <w:szCs w:val="18"/>
    </w:rPr>
  </w:style>
  <w:style w:type="paragraph" w:styleId="a4">
    <w:name w:val="footer"/>
    <w:basedOn w:val="a"/>
    <w:link w:val="Char0"/>
    <w:uiPriority w:val="99"/>
    <w:unhideWhenUsed/>
    <w:rsid w:val="00937BCA"/>
    <w:pPr>
      <w:tabs>
        <w:tab w:val="center" w:pos="4153"/>
        <w:tab w:val="right" w:pos="8306"/>
      </w:tabs>
      <w:snapToGrid w:val="0"/>
      <w:jc w:val="left"/>
    </w:pPr>
    <w:rPr>
      <w:sz w:val="18"/>
      <w:szCs w:val="18"/>
    </w:rPr>
  </w:style>
  <w:style w:type="character" w:customStyle="1" w:styleId="Char0">
    <w:name w:val="页脚 Char"/>
    <w:basedOn w:val="a0"/>
    <w:link w:val="a4"/>
    <w:uiPriority w:val="99"/>
    <w:rsid w:val="00937BC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刘淼</dc:creator>
  <cp:keywords/>
  <dc:description/>
  <cp:lastModifiedBy>刘淼</cp:lastModifiedBy>
  <cp:revision>2</cp:revision>
  <dcterms:created xsi:type="dcterms:W3CDTF">2018-06-15T08:10:00Z</dcterms:created>
  <dcterms:modified xsi:type="dcterms:W3CDTF">2018-06-15T08:11:00Z</dcterms:modified>
</cp:coreProperties>
</file>