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38E9F" w14:textId="77777777" w:rsidR="002E0F2C" w:rsidRDefault="002E0F2C">
      <w:pPr>
        <w:spacing w:line="360" w:lineRule="auto"/>
        <w:rPr>
          <w:rFonts w:eastAsia="黑体"/>
          <w:sz w:val="52"/>
          <w:szCs w:val="52"/>
        </w:rPr>
      </w:pPr>
    </w:p>
    <w:p w14:paraId="55435715" w14:textId="641617C4" w:rsidR="002E0F2C" w:rsidRDefault="00D14F30">
      <w:pPr>
        <w:tabs>
          <w:tab w:val="center" w:pos="4164"/>
          <w:tab w:val="left" w:pos="5455"/>
        </w:tabs>
        <w:spacing w:line="360" w:lineRule="auto"/>
        <w:ind w:rightChars="-8" w:right="-17"/>
        <w:jc w:val="center"/>
        <w:rPr>
          <w:rFonts w:eastAsia="黑体"/>
          <w:sz w:val="32"/>
          <w:szCs w:val="32"/>
          <w:u w:val="single"/>
        </w:rPr>
      </w:pPr>
      <w:r>
        <w:rPr>
          <w:rFonts w:eastAsia="黑体" w:hint="eastAsia"/>
          <w:sz w:val="32"/>
          <w:szCs w:val="32"/>
          <w:u w:val="single"/>
        </w:rPr>
        <w:t>建</w:t>
      </w:r>
      <w:proofErr w:type="gramStart"/>
      <w:r>
        <w:rPr>
          <w:rFonts w:eastAsia="黑体" w:hint="eastAsia"/>
          <w:sz w:val="32"/>
          <w:szCs w:val="32"/>
          <w:u w:val="single"/>
        </w:rPr>
        <w:t>信</w:t>
      </w:r>
      <w:proofErr w:type="gramEnd"/>
      <w:r>
        <w:rPr>
          <w:rFonts w:eastAsia="黑体" w:hint="eastAsia"/>
          <w:sz w:val="32"/>
          <w:szCs w:val="32"/>
          <w:u w:val="single"/>
        </w:rPr>
        <w:t>信托</w:t>
      </w:r>
      <w:r>
        <w:rPr>
          <w:rFonts w:eastAsia="黑体" w:hint="eastAsia"/>
          <w:sz w:val="32"/>
          <w:szCs w:val="32"/>
          <w:u w:val="single"/>
        </w:rPr>
        <w:t>-</w:t>
      </w:r>
      <w:proofErr w:type="gramStart"/>
      <w:r>
        <w:rPr>
          <w:rFonts w:eastAsia="黑体" w:hint="eastAsia"/>
          <w:sz w:val="32"/>
          <w:szCs w:val="32"/>
          <w:u w:val="single"/>
        </w:rPr>
        <w:t>鑫</w:t>
      </w:r>
      <w:proofErr w:type="gramEnd"/>
      <w:r>
        <w:rPr>
          <w:rFonts w:eastAsia="黑体" w:hint="eastAsia"/>
          <w:sz w:val="32"/>
          <w:szCs w:val="32"/>
          <w:u w:val="single"/>
        </w:rPr>
        <w:t>享</w:t>
      </w:r>
      <w:r>
        <w:rPr>
          <w:rFonts w:eastAsia="黑体" w:hint="eastAsia"/>
          <w:sz w:val="32"/>
          <w:szCs w:val="32"/>
          <w:u w:val="single"/>
        </w:rPr>
        <w:t>14</w:t>
      </w:r>
      <w:r>
        <w:rPr>
          <w:rFonts w:eastAsia="黑体" w:hint="eastAsia"/>
          <w:sz w:val="32"/>
          <w:szCs w:val="32"/>
          <w:u w:val="single"/>
        </w:rPr>
        <w:t>天</w:t>
      </w:r>
      <w:r>
        <w:rPr>
          <w:rFonts w:eastAsia="黑体" w:hint="eastAsia"/>
          <w:sz w:val="32"/>
          <w:szCs w:val="32"/>
          <w:u w:val="single"/>
        </w:rPr>
        <w:t>1</w:t>
      </w:r>
      <w:r>
        <w:rPr>
          <w:rFonts w:eastAsia="黑体" w:hint="eastAsia"/>
          <w:sz w:val="32"/>
          <w:szCs w:val="32"/>
          <w:u w:val="single"/>
        </w:rPr>
        <w:t>号集合资金信托计划</w:t>
      </w:r>
    </w:p>
    <w:p w14:paraId="13709AFF" w14:textId="77777777" w:rsidR="002E0F2C" w:rsidRDefault="00E32971">
      <w:pPr>
        <w:tabs>
          <w:tab w:val="center" w:pos="4164"/>
          <w:tab w:val="left" w:pos="5455"/>
        </w:tabs>
        <w:spacing w:line="360" w:lineRule="auto"/>
        <w:ind w:rightChars="-8" w:right="-17"/>
        <w:jc w:val="center"/>
        <w:rPr>
          <w:rFonts w:eastAsia="黑体"/>
          <w:sz w:val="32"/>
          <w:szCs w:val="32"/>
        </w:rPr>
      </w:pPr>
      <w:r>
        <w:rPr>
          <w:rFonts w:eastAsia="黑体" w:hint="eastAsia"/>
          <w:sz w:val="32"/>
          <w:szCs w:val="32"/>
        </w:rPr>
        <w:t>保管备忘录</w:t>
      </w:r>
    </w:p>
    <w:p w14:paraId="61F6DE5C" w14:textId="77777777" w:rsidR="002E0F2C" w:rsidRDefault="002E0F2C">
      <w:pPr>
        <w:tabs>
          <w:tab w:val="center" w:pos="4164"/>
          <w:tab w:val="left" w:pos="5455"/>
        </w:tabs>
        <w:spacing w:line="360" w:lineRule="auto"/>
        <w:ind w:rightChars="-8" w:right="-17"/>
        <w:jc w:val="center"/>
        <w:rPr>
          <w:rFonts w:eastAsia="黑体"/>
          <w:sz w:val="28"/>
          <w:szCs w:val="28"/>
        </w:rPr>
      </w:pPr>
    </w:p>
    <w:p w14:paraId="56BD5253" w14:textId="4C9701DF" w:rsidR="002E0F2C" w:rsidRDefault="00E32971">
      <w:pPr>
        <w:jc w:val="center"/>
        <w:rPr>
          <w:rFonts w:ascii="宋体" w:hAnsi="宋体"/>
          <w:b/>
          <w:sz w:val="24"/>
        </w:rPr>
      </w:pPr>
      <w:r>
        <w:rPr>
          <w:rFonts w:ascii="宋体" w:hAnsi="宋体" w:hint="eastAsia"/>
          <w:b/>
          <w:sz w:val="24"/>
        </w:rPr>
        <w:t>编号：</w:t>
      </w:r>
      <w:r w:rsidR="00A2327A" w:rsidDel="00A2327A">
        <w:rPr>
          <w:rFonts w:ascii="宋体" w:hAnsi="宋体" w:hint="eastAsia"/>
          <w:b/>
          <w:sz w:val="24"/>
        </w:rPr>
        <w:t xml:space="preserve"> </w:t>
      </w:r>
    </w:p>
    <w:p w14:paraId="380C315D" w14:textId="77777777" w:rsidR="002E0F2C" w:rsidRDefault="002E0F2C">
      <w:pPr>
        <w:jc w:val="center"/>
        <w:rPr>
          <w:rFonts w:ascii="宋体" w:hAnsi="宋体"/>
          <w:b/>
          <w:sz w:val="24"/>
        </w:rPr>
      </w:pPr>
    </w:p>
    <w:p w14:paraId="46CE9640" w14:textId="77777777" w:rsidR="002E0F2C" w:rsidRDefault="002E0F2C" w:rsidP="00735992">
      <w:pPr>
        <w:spacing w:beforeLines="50" w:before="156" w:afterLines="50" w:after="156" w:line="360" w:lineRule="auto"/>
        <w:rPr>
          <w:rFonts w:ascii="宋体" w:hAnsi="宋体" w:cs="Tahoma"/>
          <w:szCs w:val="21"/>
        </w:rPr>
      </w:pPr>
    </w:p>
    <w:p w14:paraId="7E66EA71" w14:textId="77777777" w:rsidR="002E0F2C" w:rsidRDefault="002E0F2C">
      <w:pPr>
        <w:pStyle w:val="a0"/>
      </w:pPr>
    </w:p>
    <w:p w14:paraId="4D3CDF0C" w14:textId="77777777" w:rsidR="002E0F2C" w:rsidRDefault="002E0F2C"/>
    <w:p w14:paraId="33459BB6" w14:textId="77777777" w:rsidR="002E0F2C" w:rsidRDefault="002E0F2C">
      <w:pPr>
        <w:pStyle w:val="a0"/>
      </w:pPr>
    </w:p>
    <w:p w14:paraId="1073727B" w14:textId="77777777" w:rsidR="002E0F2C" w:rsidRDefault="002E0F2C"/>
    <w:p w14:paraId="37FB9899" w14:textId="77777777" w:rsidR="002E0F2C" w:rsidRDefault="002E0F2C">
      <w:pPr>
        <w:pStyle w:val="a0"/>
      </w:pPr>
    </w:p>
    <w:p w14:paraId="4A19FD19" w14:textId="77777777" w:rsidR="002E0F2C" w:rsidRDefault="002E0F2C"/>
    <w:p w14:paraId="620F87EA" w14:textId="77777777" w:rsidR="002E0F2C" w:rsidRDefault="002E0F2C">
      <w:pPr>
        <w:pStyle w:val="a0"/>
      </w:pPr>
    </w:p>
    <w:p w14:paraId="08DE0210" w14:textId="77777777" w:rsidR="002E0F2C" w:rsidRDefault="00E32971" w:rsidP="00735992">
      <w:pPr>
        <w:adjustRightInd w:val="0"/>
        <w:spacing w:beforeLines="50" w:before="156" w:afterLines="50" w:after="156" w:line="360" w:lineRule="auto"/>
        <w:textAlignment w:val="baseline"/>
        <w:rPr>
          <w:rFonts w:ascii="宋体" w:hAnsi="宋体" w:cs="Tahoma"/>
          <w:b/>
          <w:szCs w:val="21"/>
        </w:rPr>
      </w:pPr>
      <w:r>
        <w:rPr>
          <w:rFonts w:ascii="宋体" w:hAnsi="宋体" w:cs="Tahoma" w:hint="eastAsia"/>
          <w:b/>
          <w:szCs w:val="21"/>
        </w:rPr>
        <w:t>甲方（信托公司）：建</w:t>
      </w:r>
      <w:proofErr w:type="gramStart"/>
      <w:r>
        <w:rPr>
          <w:rFonts w:ascii="宋体" w:hAnsi="宋体" w:cs="Tahoma" w:hint="eastAsia"/>
          <w:b/>
          <w:szCs w:val="21"/>
        </w:rPr>
        <w:t>信</w:t>
      </w:r>
      <w:proofErr w:type="gramEnd"/>
      <w:r>
        <w:rPr>
          <w:rFonts w:ascii="宋体" w:hAnsi="宋体" w:cs="Tahoma" w:hint="eastAsia"/>
          <w:b/>
          <w:szCs w:val="21"/>
        </w:rPr>
        <w:t>信托有限责任公司</w:t>
      </w:r>
    </w:p>
    <w:p w14:paraId="4801E26C" w14:textId="77777777" w:rsidR="002E0F2C" w:rsidRDefault="002E0F2C" w:rsidP="00735992">
      <w:pPr>
        <w:adjustRightInd w:val="0"/>
        <w:spacing w:beforeLines="50" w:before="156" w:afterLines="50" w:after="156" w:line="360" w:lineRule="auto"/>
        <w:textAlignment w:val="baseline"/>
        <w:rPr>
          <w:rFonts w:ascii="宋体" w:hAnsi="宋体" w:cs="Tahoma"/>
          <w:b/>
          <w:szCs w:val="21"/>
        </w:rPr>
      </w:pPr>
    </w:p>
    <w:p w14:paraId="0B58356F" w14:textId="582FB88E" w:rsidR="002E0F2C" w:rsidRDefault="00E32971" w:rsidP="00735992">
      <w:pPr>
        <w:adjustRightInd w:val="0"/>
        <w:spacing w:beforeLines="50" w:before="156" w:afterLines="50" w:after="156" w:line="360" w:lineRule="auto"/>
        <w:textAlignment w:val="baseline"/>
        <w:rPr>
          <w:rFonts w:ascii="宋体" w:hAnsi="宋体" w:cs="Tahoma"/>
          <w:b/>
          <w:szCs w:val="21"/>
        </w:rPr>
      </w:pPr>
      <w:r>
        <w:rPr>
          <w:rFonts w:ascii="宋体" w:hAnsi="宋体" w:cs="Tahoma" w:hint="eastAsia"/>
          <w:b/>
          <w:szCs w:val="21"/>
        </w:rPr>
        <w:t>乙方（保管人）： 中国建设银行股份有限公司</w:t>
      </w:r>
      <w:r w:rsidR="00EC4175">
        <w:rPr>
          <w:rFonts w:ascii="宋体" w:hAnsi="宋体" w:cs="Tahoma" w:hint="eastAsia"/>
          <w:b/>
          <w:szCs w:val="21"/>
        </w:rPr>
        <w:t>深圳市分行</w:t>
      </w:r>
    </w:p>
    <w:p w14:paraId="5206A1E3" w14:textId="77777777" w:rsidR="002E0F2C" w:rsidRDefault="002E0F2C" w:rsidP="00735992">
      <w:pPr>
        <w:spacing w:beforeLines="50" w:before="156" w:afterLines="50" w:after="156" w:line="360" w:lineRule="auto"/>
        <w:rPr>
          <w:rFonts w:ascii="宋体" w:hAnsi="宋体"/>
          <w:b/>
          <w:szCs w:val="21"/>
        </w:rPr>
      </w:pPr>
    </w:p>
    <w:p w14:paraId="637D7501" w14:textId="77777777" w:rsidR="002E0F2C" w:rsidRDefault="002E0F2C">
      <w:pPr>
        <w:pStyle w:val="a0"/>
      </w:pPr>
    </w:p>
    <w:p w14:paraId="5EFE84A6" w14:textId="77777777" w:rsidR="002E0F2C" w:rsidRDefault="002E0F2C"/>
    <w:p w14:paraId="6533B39D" w14:textId="77777777" w:rsidR="002E0F2C" w:rsidRDefault="002E0F2C">
      <w:pPr>
        <w:pStyle w:val="a0"/>
      </w:pPr>
    </w:p>
    <w:p w14:paraId="0B7E69AD" w14:textId="77777777" w:rsidR="002E0F2C" w:rsidRDefault="002E0F2C"/>
    <w:p w14:paraId="0BA8CAF2" w14:textId="77777777" w:rsidR="002E0F2C" w:rsidRDefault="002E0F2C">
      <w:pPr>
        <w:pStyle w:val="a0"/>
      </w:pPr>
    </w:p>
    <w:p w14:paraId="657E691F" w14:textId="77777777" w:rsidR="002E0F2C" w:rsidRDefault="002E0F2C"/>
    <w:p w14:paraId="3D93C7D8" w14:textId="77777777" w:rsidR="002E0F2C" w:rsidRDefault="002E0F2C">
      <w:pPr>
        <w:pStyle w:val="a0"/>
      </w:pPr>
    </w:p>
    <w:p w14:paraId="69666D6D" w14:textId="77777777" w:rsidR="002E0F2C" w:rsidRDefault="002E0F2C"/>
    <w:p w14:paraId="1980E523" w14:textId="77777777" w:rsidR="002E0F2C" w:rsidRDefault="002E0F2C">
      <w:pPr>
        <w:pStyle w:val="a0"/>
      </w:pPr>
    </w:p>
    <w:p w14:paraId="00E330D5" w14:textId="77777777" w:rsidR="002E0F2C" w:rsidRDefault="002E0F2C"/>
    <w:p w14:paraId="26D508F0" w14:textId="77777777" w:rsidR="002E0F2C" w:rsidRDefault="002E0F2C"/>
    <w:p w14:paraId="55C4A373" w14:textId="77777777" w:rsidR="002E0F2C" w:rsidRDefault="002E0F2C">
      <w:pPr>
        <w:pStyle w:val="a0"/>
      </w:pPr>
    </w:p>
    <w:p w14:paraId="73BF43F6" w14:textId="77777777" w:rsidR="002E0F2C" w:rsidRDefault="002E0F2C" w:rsidP="00735992">
      <w:pPr>
        <w:spacing w:beforeLines="50" w:before="156" w:afterLines="50" w:after="156" w:line="360" w:lineRule="auto"/>
        <w:rPr>
          <w:rFonts w:ascii="彩虹粗仿宋" w:eastAsia="彩虹粗仿宋" w:hAnsiTheme="minorHAnsi" w:cs="微软雅黑"/>
          <w:b/>
          <w:color w:val="1E1E1E"/>
          <w:kern w:val="0"/>
          <w:sz w:val="28"/>
          <w:szCs w:val="28"/>
        </w:rPr>
      </w:pPr>
    </w:p>
    <w:p w14:paraId="0B9F19F9" w14:textId="77777777" w:rsidR="002E0F2C" w:rsidRDefault="002E0F2C" w:rsidP="00735992">
      <w:pPr>
        <w:spacing w:beforeLines="50" w:before="156" w:afterLines="50" w:after="156" w:line="360" w:lineRule="auto"/>
        <w:rPr>
          <w:rFonts w:ascii="彩虹粗仿宋" w:eastAsia="彩虹粗仿宋" w:hAnsiTheme="minorHAnsi" w:cs="微软雅黑"/>
          <w:b/>
          <w:color w:val="1E1E1E"/>
          <w:kern w:val="0"/>
          <w:sz w:val="28"/>
          <w:szCs w:val="28"/>
        </w:rPr>
      </w:pPr>
    </w:p>
    <w:p w14:paraId="71B4249E" w14:textId="77777777" w:rsidR="002E0F2C" w:rsidRDefault="00E32971" w:rsidP="00735992">
      <w:pPr>
        <w:spacing w:beforeLines="50" w:before="156" w:afterLines="50" w:after="156" w:line="360" w:lineRule="auto"/>
        <w:rPr>
          <w:rFonts w:ascii="彩虹粗仿宋" w:eastAsia="彩虹粗仿宋" w:hAnsiTheme="minorHAnsi" w:cs="微软雅黑"/>
          <w:b/>
          <w:color w:val="1E1E1E"/>
          <w:kern w:val="0"/>
          <w:sz w:val="28"/>
          <w:szCs w:val="28"/>
        </w:rPr>
      </w:pPr>
      <w:r>
        <w:rPr>
          <w:rFonts w:ascii="彩虹粗仿宋" w:eastAsia="彩虹粗仿宋" w:hAnsiTheme="minorHAnsi" w:cs="微软雅黑" w:hint="eastAsia"/>
          <w:b/>
          <w:color w:val="1E1E1E"/>
          <w:kern w:val="0"/>
          <w:sz w:val="28"/>
          <w:szCs w:val="28"/>
        </w:rPr>
        <w:lastRenderedPageBreak/>
        <w:t>鉴于：</w:t>
      </w:r>
    </w:p>
    <w:p w14:paraId="26EDC653" w14:textId="04EE3CBF" w:rsidR="002E0F2C" w:rsidRDefault="00E32971" w:rsidP="00735992">
      <w:pPr>
        <w:spacing w:beforeLines="50" w:before="156" w:afterLines="50" w:after="156" w:line="360" w:lineRule="auto"/>
        <w:ind w:firstLineChars="200" w:firstLine="560"/>
        <w:rPr>
          <w:rFonts w:ascii="彩虹粗仿宋" w:eastAsia="彩虹粗仿宋" w:hAnsiTheme="minorHAnsi" w:cs="微软雅黑"/>
          <w:color w:val="1E1E1E"/>
          <w:kern w:val="0"/>
          <w:sz w:val="28"/>
          <w:szCs w:val="28"/>
        </w:rPr>
      </w:pPr>
      <w:r>
        <w:rPr>
          <w:rFonts w:ascii="彩虹粗仿宋" w:eastAsia="彩虹粗仿宋" w:hAnsiTheme="minorHAnsi" w:cs="微软雅黑" w:hint="eastAsia"/>
          <w:color w:val="1E1E1E"/>
          <w:kern w:val="0"/>
          <w:sz w:val="28"/>
          <w:szCs w:val="28"/>
        </w:rPr>
        <w:t>（1）根据甲方与中国建设银行</w:t>
      </w:r>
      <w:r w:rsidR="00D139D9">
        <w:rPr>
          <w:rFonts w:ascii="彩虹粗仿宋" w:eastAsia="彩虹粗仿宋" w:hAnsiTheme="minorHAnsi" w:cs="微软雅黑" w:hint="eastAsia"/>
          <w:color w:val="1E1E1E"/>
          <w:kern w:val="0"/>
          <w:sz w:val="28"/>
          <w:szCs w:val="28"/>
        </w:rPr>
        <w:t>股份有限公司</w:t>
      </w:r>
      <w:r>
        <w:rPr>
          <w:rFonts w:ascii="彩虹粗仿宋" w:eastAsia="彩虹粗仿宋" w:hAnsiTheme="minorHAnsi" w:cs="微软雅黑" w:hint="eastAsia"/>
          <w:color w:val="1E1E1E"/>
          <w:kern w:val="0"/>
          <w:sz w:val="28"/>
          <w:szCs w:val="28"/>
        </w:rPr>
        <w:t>于2019年10月31日签署的《建信信托保管协议》（以下简称《保管协议》）的规定，在“</w:t>
      </w:r>
      <w:r w:rsidR="00D14F30">
        <w:rPr>
          <w:rFonts w:ascii="彩虹粗仿宋" w:eastAsia="彩虹粗仿宋" w:hAnsiTheme="minorHAnsi" w:cs="微软雅黑" w:hint="eastAsia"/>
          <w:color w:val="1E1E1E"/>
          <w:kern w:val="0"/>
          <w:sz w:val="28"/>
          <w:szCs w:val="28"/>
        </w:rPr>
        <w:t>建</w:t>
      </w:r>
      <w:proofErr w:type="gramStart"/>
      <w:r w:rsidR="00D14F30">
        <w:rPr>
          <w:rFonts w:ascii="彩虹粗仿宋" w:eastAsia="彩虹粗仿宋" w:hAnsiTheme="minorHAnsi" w:cs="微软雅黑" w:hint="eastAsia"/>
          <w:color w:val="1E1E1E"/>
          <w:kern w:val="0"/>
          <w:sz w:val="28"/>
          <w:szCs w:val="28"/>
        </w:rPr>
        <w:t>信</w:t>
      </w:r>
      <w:proofErr w:type="gramEnd"/>
      <w:r w:rsidR="00D14F30">
        <w:rPr>
          <w:rFonts w:ascii="彩虹粗仿宋" w:eastAsia="彩虹粗仿宋" w:hAnsiTheme="minorHAnsi" w:cs="微软雅黑" w:hint="eastAsia"/>
          <w:color w:val="1E1E1E"/>
          <w:kern w:val="0"/>
          <w:sz w:val="28"/>
          <w:szCs w:val="28"/>
        </w:rPr>
        <w:t>信托-</w:t>
      </w:r>
      <w:proofErr w:type="gramStart"/>
      <w:r w:rsidR="00D14F30">
        <w:rPr>
          <w:rFonts w:ascii="彩虹粗仿宋" w:eastAsia="彩虹粗仿宋" w:hAnsiTheme="minorHAnsi" w:cs="微软雅黑" w:hint="eastAsia"/>
          <w:color w:val="1E1E1E"/>
          <w:kern w:val="0"/>
          <w:sz w:val="28"/>
          <w:szCs w:val="28"/>
        </w:rPr>
        <w:t>鑫</w:t>
      </w:r>
      <w:proofErr w:type="gramEnd"/>
      <w:r w:rsidR="00D14F30">
        <w:rPr>
          <w:rFonts w:ascii="彩虹粗仿宋" w:eastAsia="彩虹粗仿宋" w:hAnsiTheme="minorHAnsi" w:cs="微软雅黑" w:hint="eastAsia"/>
          <w:color w:val="1E1E1E"/>
          <w:kern w:val="0"/>
          <w:sz w:val="28"/>
          <w:szCs w:val="28"/>
        </w:rPr>
        <w:t>享14天1号集合资金信托计划</w:t>
      </w:r>
      <w:r>
        <w:rPr>
          <w:rFonts w:ascii="彩虹粗仿宋" w:eastAsia="彩虹粗仿宋" w:hAnsiTheme="minorHAnsi" w:cs="微软雅黑" w:hint="eastAsia"/>
          <w:color w:val="1E1E1E"/>
          <w:kern w:val="0"/>
          <w:sz w:val="28"/>
          <w:szCs w:val="28"/>
        </w:rPr>
        <w:t>”项下由乙方为甲方发行的“</w:t>
      </w:r>
      <w:r w:rsidR="00D14F30">
        <w:rPr>
          <w:rFonts w:ascii="彩虹粗仿宋" w:eastAsia="彩虹粗仿宋" w:hAnsiTheme="minorHAnsi" w:cs="微软雅黑" w:hint="eastAsia"/>
          <w:color w:val="1E1E1E"/>
          <w:kern w:val="0"/>
          <w:sz w:val="28"/>
          <w:szCs w:val="28"/>
        </w:rPr>
        <w:t>建</w:t>
      </w:r>
      <w:proofErr w:type="gramStart"/>
      <w:r w:rsidR="00D14F30">
        <w:rPr>
          <w:rFonts w:ascii="彩虹粗仿宋" w:eastAsia="彩虹粗仿宋" w:hAnsiTheme="minorHAnsi" w:cs="微软雅黑" w:hint="eastAsia"/>
          <w:color w:val="1E1E1E"/>
          <w:kern w:val="0"/>
          <w:sz w:val="28"/>
          <w:szCs w:val="28"/>
        </w:rPr>
        <w:t>信</w:t>
      </w:r>
      <w:proofErr w:type="gramEnd"/>
      <w:r w:rsidR="00D14F30">
        <w:rPr>
          <w:rFonts w:ascii="彩虹粗仿宋" w:eastAsia="彩虹粗仿宋" w:hAnsiTheme="minorHAnsi" w:cs="微软雅黑" w:hint="eastAsia"/>
          <w:color w:val="1E1E1E"/>
          <w:kern w:val="0"/>
          <w:sz w:val="28"/>
          <w:szCs w:val="28"/>
        </w:rPr>
        <w:t>信托-</w:t>
      </w:r>
      <w:proofErr w:type="gramStart"/>
      <w:r w:rsidR="00D14F30">
        <w:rPr>
          <w:rFonts w:ascii="彩虹粗仿宋" w:eastAsia="彩虹粗仿宋" w:hAnsiTheme="minorHAnsi" w:cs="微软雅黑" w:hint="eastAsia"/>
          <w:color w:val="1E1E1E"/>
          <w:kern w:val="0"/>
          <w:sz w:val="28"/>
          <w:szCs w:val="28"/>
        </w:rPr>
        <w:t>鑫</w:t>
      </w:r>
      <w:proofErr w:type="gramEnd"/>
      <w:r w:rsidR="00D14F30">
        <w:rPr>
          <w:rFonts w:ascii="彩虹粗仿宋" w:eastAsia="彩虹粗仿宋" w:hAnsiTheme="minorHAnsi" w:cs="微软雅黑" w:hint="eastAsia"/>
          <w:color w:val="1E1E1E"/>
          <w:kern w:val="0"/>
          <w:sz w:val="28"/>
          <w:szCs w:val="28"/>
        </w:rPr>
        <w:t>享14天1号集合资金信托计划</w:t>
      </w:r>
      <w:r>
        <w:rPr>
          <w:rFonts w:ascii="彩虹粗仿宋" w:eastAsia="彩虹粗仿宋" w:hAnsiTheme="minorHAnsi" w:cs="微软雅黑" w:hint="eastAsia"/>
          <w:color w:val="1E1E1E"/>
          <w:kern w:val="0"/>
          <w:sz w:val="28"/>
          <w:szCs w:val="28"/>
        </w:rPr>
        <w:t>”（下称“本信托计划”）提供信托资金保管服务；</w:t>
      </w:r>
    </w:p>
    <w:p w14:paraId="0ADE1AA0" w14:textId="6E3D740B" w:rsidR="002E0F2C" w:rsidRDefault="00E32971">
      <w:pPr>
        <w:spacing w:line="360" w:lineRule="auto"/>
        <w:ind w:firstLineChars="200" w:firstLine="560"/>
        <w:rPr>
          <w:rFonts w:ascii="彩虹粗仿宋" w:eastAsia="彩虹粗仿宋" w:hAnsiTheme="minorHAnsi" w:cs="微软雅黑"/>
          <w:color w:val="1E1E1E"/>
          <w:kern w:val="0"/>
          <w:sz w:val="28"/>
          <w:szCs w:val="28"/>
        </w:rPr>
      </w:pPr>
      <w:r>
        <w:rPr>
          <w:rFonts w:ascii="彩虹粗仿宋" w:eastAsia="彩虹粗仿宋" w:hAnsiTheme="minorHAnsi" w:cs="微软雅黑" w:hint="eastAsia"/>
          <w:color w:val="1E1E1E"/>
          <w:kern w:val="0"/>
          <w:sz w:val="28"/>
          <w:szCs w:val="28"/>
        </w:rPr>
        <w:t>（2）本信托计划的账户开立、资金保管、划款指令处理、监督核查、报表报告等完全按照《保管协议》</w:t>
      </w:r>
      <w:r w:rsidR="00D139D9">
        <w:rPr>
          <w:rFonts w:ascii="彩虹粗仿宋" w:eastAsia="彩虹粗仿宋" w:hAnsiTheme="minorHAnsi" w:cs="微软雅黑" w:hint="eastAsia"/>
          <w:color w:val="1E1E1E"/>
          <w:kern w:val="0"/>
          <w:sz w:val="28"/>
          <w:szCs w:val="28"/>
        </w:rPr>
        <w:t>及《保管备忘录》（以下简称“本备忘录”）</w:t>
      </w:r>
      <w:r>
        <w:rPr>
          <w:rFonts w:ascii="彩虹粗仿宋" w:eastAsia="彩虹粗仿宋" w:hAnsiTheme="minorHAnsi" w:cs="微软雅黑" w:hint="eastAsia"/>
          <w:color w:val="1E1E1E"/>
          <w:kern w:val="0"/>
          <w:sz w:val="28"/>
          <w:szCs w:val="28"/>
        </w:rPr>
        <w:t>的相应条款及其附件约定的流程和内容执行。</w:t>
      </w:r>
    </w:p>
    <w:p w14:paraId="05B00FA5" w14:textId="77777777" w:rsidR="002E0F2C" w:rsidRDefault="00E32971">
      <w:pPr>
        <w:spacing w:line="360" w:lineRule="auto"/>
        <w:ind w:firstLineChars="200" w:firstLine="562"/>
        <w:rPr>
          <w:rFonts w:ascii="彩虹粗仿宋" w:eastAsia="彩虹粗仿宋" w:hAnsiTheme="minorHAnsi" w:cs="微软雅黑"/>
          <w:b/>
          <w:color w:val="1E1E1E"/>
          <w:kern w:val="0"/>
          <w:sz w:val="28"/>
          <w:szCs w:val="28"/>
        </w:rPr>
      </w:pPr>
      <w:r>
        <w:rPr>
          <w:rFonts w:ascii="彩虹粗仿宋" w:eastAsia="彩虹粗仿宋" w:hAnsiTheme="minorHAnsi" w:cs="微软雅黑" w:hint="eastAsia"/>
          <w:b/>
          <w:color w:val="1E1E1E"/>
          <w:kern w:val="0"/>
          <w:sz w:val="28"/>
          <w:szCs w:val="28"/>
        </w:rPr>
        <w:t>一、信托／信托计划的基本信息</w:t>
      </w:r>
    </w:p>
    <w:p w14:paraId="4E54E42A" w14:textId="65127625" w:rsidR="002E0F2C" w:rsidRDefault="00E32971" w:rsidP="00735992">
      <w:pPr>
        <w:spacing w:beforeLines="50" w:before="156" w:afterLines="50" w:after="156"/>
        <w:ind w:left="540"/>
        <w:rPr>
          <w:rFonts w:ascii="彩虹粗仿宋" w:eastAsia="彩虹粗仿宋" w:hAnsiTheme="minorHAnsi" w:cs="微软雅黑"/>
          <w:color w:val="1E1E1E"/>
          <w:kern w:val="0"/>
          <w:sz w:val="28"/>
          <w:szCs w:val="28"/>
        </w:rPr>
      </w:pPr>
      <w:r>
        <w:rPr>
          <w:rFonts w:ascii="彩虹粗仿宋" w:eastAsia="彩虹粗仿宋" w:hAnsiTheme="minorHAnsi" w:cs="微软雅黑" w:hint="eastAsia"/>
          <w:color w:val="1E1E1E"/>
          <w:kern w:val="0"/>
          <w:sz w:val="28"/>
          <w:szCs w:val="28"/>
        </w:rPr>
        <w:t>1.1信托计划名称：</w:t>
      </w:r>
      <w:r w:rsidR="00D14F30">
        <w:rPr>
          <w:rFonts w:ascii="彩虹粗仿宋" w:eastAsia="彩虹粗仿宋" w:hAnsiTheme="minorHAnsi" w:cs="微软雅黑" w:hint="eastAsia"/>
          <w:color w:val="1E1E1E"/>
          <w:kern w:val="0"/>
          <w:sz w:val="28"/>
          <w:szCs w:val="28"/>
        </w:rPr>
        <w:t>建</w:t>
      </w:r>
      <w:proofErr w:type="gramStart"/>
      <w:r w:rsidR="00D14F30">
        <w:rPr>
          <w:rFonts w:ascii="彩虹粗仿宋" w:eastAsia="彩虹粗仿宋" w:hAnsiTheme="minorHAnsi" w:cs="微软雅黑" w:hint="eastAsia"/>
          <w:color w:val="1E1E1E"/>
          <w:kern w:val="0"/>
          <w:sz w:val="28"/>
          <w:szCs w:val="28"/>
        </w:rPr>
        <w:t>信</w:t>
      </w:r>
      <w:proofErr w:type="gramEnd"/>
      <w:r w:rsidR="00D14F30">
        <w:rPr>
          <w:rFonts w:ascii="彩虹粗仿宋" w:eastAsia="彩虹粗仿宋" w:hAnsiTheme="minorHAnsi" w:cs="微软雅黑" w:hint="eastAsia"/>
          <w:color w:val="1E1E1E"/>
          <w:kern w:val="0"/>
          <w:sz w:val="28"/>
          <w:szCs w:val="28"/>
        </w:rPr>
        <w:t>信托-</w:t>
      </w:r>
      <w:proofErr w:type="gramStart"/>
      <w:r w:rsidR="00D14F30">
        <w:rPr>
          <w:rFonts w:ascii="彩虹粗仿宋" w:eastAsia="彩虹粗仿宋" w:hAnsiTheme="minorHAnsi" w:cs="微软雅黑" w:hint="eastAsia"/>
          <w:color w:val="1E1E1E"/>
          <w:kern w:val="0"/>
          <w:sz w:val="28"/>
          <w:szCs w:val="28"/>
        </w:rPr>
        <w:t>鑫</w:t>
      </w:r>
      <w:proofErr w:type="gramEnd"/>
      <w:r w:rsidR="00D14F30">
        <w:rPr>
          <w:rFonts w:ascii="彩虹粗仿宋" w:eastAsia="彩虹粗仿宋" w:hAnsiTheme="minorHAnsi" w:cs="微软雅黑" w:hint="eastAsia"/>
          <w:color w:val="1E1E1E"/>
          <w:kern w:val="0"/>
          <w:sz w:val="28"/>
          <w:szCs w:val="28"/>
        </w:rPr>
        <w:t>享14天1号集合资金信托计划</w:t>
      </w:r>
    </w:p>
    <w:p w14:paraId="29C1F414" w14:textId="08379D93" w:rsidR="002E0F2C" w:rsidRDefault="00E32971" w:rsidP="00735992">
      <w:pPr>
        <w:spacing w:beforeLines="50" w:before="156" w:afterLines="50" w:after="156"/>
        <w:ind w:left="540"/>
        <w:rPr>
          <w:rFonts w:ascii="彩虹粗仿宋" w:eastAsia="彩虹粗仿宋" w:hAnsiTheme="minorHAnsi" w:cs="微软雅黑"/>
          <w:color w:val="1E1E1E"/>
          <w:kern w:val="0"/>
          <w:sz w:val="28"/>
          <w:szCs w:val="28"/>
        </w:rPr>
      </w:pPr>
      <w:r>
        <w:rPr>
          <w:rFonts w:ascii="彩虹粗仿宋" w:eastAsia="彩虹粗仿宋" w:hAnsiTheme="minorHAnsi" w:cs="微软雅黑" w:hint="eastAsia"/>
          <w:color w:val="1E1E1E"/>
          <w:kern w:val="0"/>
          <w:sz w:val="28"/>
          <w:szCs w:val="28"/>
        </w:rPr>
        <w:t>1.2信托期限：</w:t>
      </w:r>
      <w:r w:rsidR="00AE00B5">
        <w:rPr>
          <w:rFonts w:ascii="彩虹粗仿宋" w:eastAsia="彩虹粗仿宋" w:hAnsiTheme="minorHAnsi" w:cs="微软雅黑"/>
          <w:color w:val="1E1E1E"/>
          <w:kern w:val="0"/>
          <w:sz w:val="28"/>
          <w:szCs w:val="28"/>
        </w:rPr>
        <w:t>10</w:t>
      </w:r>
      <w:r>
        <w:rPr>
          <w:rFonts w:ascii="彩虹粗仿宋" w:eastAsia="彩虹粗仿宋" w:hAnsiTheme="minorHAnsi" w:cs="微软雅黑" w:hint="eastAsia"/>
          <w:color w:val="1E1E1E"/>
          <w:kern w:val="0"/>
          <w:sz w:val="28"/>
          <w:szCs w:val="28"/>
        </w:rPr>
        <w:t>年。甲方（作为本信托计划受托人）根据《</w:t>
      </w:r>
      <w:r w:rsidR="00D14F30">
        <w:rPr>
          <w:rFonts w:ascii="彩虹粗仿宋" w:eastAsia="彩虹粗仿宋" w:hAnsiTheme="minorHAnsi" w:cs="微软雅黑" w:hint="eastAsia"/>
          <w:color w:val="1E1E1E"/>
          <w:kern w:val="0"/>
          <w:sz w:val="28"/>
          <w:szCs w:val="28"/>
        </w:rPr>
        <w:t>建信信托-鑫享14天1号集合资金信托计划</w:t>
      </w:r>
      <w:r>
        <w:rPr>
          <w:rFonts w:ascii="彩虹粗仿宋" w:eastAsia="彩虹粗仿宋" w:hAnsiTheme="minorHAnsi" w:cs="微软雅黑" w:hint="eastAsia"/>
          <w:color w:val="1E1E1E"/>
          <w:kern w:val="0"/>
          <w:sz w:val="28"/>
          <w:szCs w:val="28"/>
        </w:rPr>
        <w:t>资金</w:t>
      </w:r>
      <w:r>
        <w:rPr>
          <w:rFonts w:ascii="彩虹粗仿宋" w:eastAsia="彩虹粗仿宋" w:hAnsiTheme="minorHAnsi" w:cs="微软雅黑"/>
          <w:color w:val="1E1E1E"/>
          <w:kern w:val="0"/>
          <w:sz w:val="28"/>
          <w:szCs w:val="28"/>
        </w:rPr>
        <w:t>信托合同</w:t>
      </w:r>
      <w:r>
        <w:rPr>
          <w:rFonts w:ascii="彩虹粗仿宋" w:eastAsia="彩虹粗仿宋" w:hAnsiTheme="minorHAnsi" w:cs="微软雅黑" w:hint="eastAsia"/>
          <w:color w:val="1E1E1E"/>
          <w:kern w:val="0"/>
          <w:sz w:val="28"/>
          <w:szCs w:val="28"/>
        </w:rPr>
        <w:t>》约定有权提前终止或延长本信托计划存续期限。</w:t>
      </w:r>
    </w:p>
    <w:p w14:paraId="10BD6E6C" w14:textId="77777777" w:rsidR="002E0F2C" w:rsidRDefault="00E32971" w:rsidP="00735992">
      <w:pPr>
        <w:spacing w:beforeLines="50" w:before="156" w:afterLines="50" w:after="156"/>
        <w:ind w:left="540"/>
        <w:rPr>
          <w:rFonts w:ascii="彩虹粗仿宋" w:eastAsia="彩虹粗仿宋" w:hAnsiTheme="minorHAnsi" w:cs="微软雅黑"/>
          <w:color w:val="1E1E1E"/>
          <w:kern w:val="0"/>
          <w:sz w:val="28"/>
          <w:szCs w:val="28"/>
        </w:rPr>
      </w:pPr>
      <w:r>
        <w:rPr>
          <w:rFonts w:ascii="彩虹粗仿宋" w:eastAsia="彩虹粗仿宋" w:hAnsiTheme="minorHAnsi" w:cs="微软雅黑" w:hint="eastAsia"/>
          <w:color w:val="1E1E1E"/>
          <w:kern w:val="0"/>
          <w:sz w:val="28"/>
          <w:szCs w:val="28"/>
        </w:rPr>
        <w:t>1.3信托类型：（勾选，以“</w:t>
      </w:r>
      <w:r>
        <w:rPr>
          <w:rFonts w:ascii="彩虹粗仿宋" w:eastAsia="彩虹粗仿宋" w:hAnsiTheme="minorHAnsi" w:cs="微软雅黑"/>
          <w:color w:val="1E1E1E"/>
          <w:kern w:val="0"/>
          <w:sz w:val="28"/>
          <w:szCs w:val="28"/>
        </w:rPr>
        <w:sym w:font="Symbol" w:char="00D6"/>
      </w:r>
      <w:r>
        <w:rPr>
          <w:rFonts w:ascii="彩虹粗仿宋" w:eastAsia="彩虹粗仿宋" w:hAnsiTheme="minorHAnsi" w:cs="微软雅黑" w:hint="eastAsia"/>
          <w:color w:val="1E1E1E"/>
          <w:kern w:val="0"/>
          <w:sz w:val="28"/>
          <w:szCs w:val="28"/>
        </w:rPr>
        <w:t>”表示）</w:t>
      </w:r>
    </w:p>
    <w:p w14:paraId="4E41DFD4" w14:textId="77777777" w:rsidR="002E0F2C" w:rsidRDefault="00E32971" w:rsidP="00735992">
      <w:pPr>
        <w:spacing w:beforeLines="50" w:before="156" w:afterLines="50" w:after="156"/>
        <w:ind w:firstLineChars="300" w:firstLine="840"/>
        <w:rPr>
          <w:rFonts w:ascii="彩虹粗仿宋" w:eastAsia="彩虹粗仿宋" w:hAnsiTheme="minorHAnsi" w:cs="微软雅黑"/>
          <w:color w:val="1E1E1E"/>
          <w:kern w:val="0"/>
          <w:sz w:val="28"/>
          <w:szCs w:val="28"/>
        </w:rPr>
      </w:pPr>
      <w:r>
        <w:rPr>
          <w:rFonts w:ascii="彩虹粗仿宋" w:eastAsia="彩虹粗仿宋" w:hAnsiTheme="minorHAnsi" w:cs="微软雅黑" w:hint="eastAsia"/>
          <w:color w:val="1E1E1E"/>
          <w:kern w:val="0"/>
          <w:sz w:val="28"/>
          <w:szCs w:val="28"/>
        </w:rPr>
        <w:t>（</w:t>
      </w:r>
      <w:r>
        <w:rPr>
          <w:rFonts w:ascii="彩虹粗仿宋" w:eastAsia="彩虹粗仿宋" w:hAnsiTheme="minorHAnsi" w:cs="微软雅黑"/>
          <w:color w:val="1E1E1E"/>
          <w:kern w:val="0"/>
          <w:sz w:val="28"/>
          <w:szCs w:val="28"/>
        </w:rPr>
        <w:sym w:font="Symbol" w:char="00D6"/>
      </w:r>
      <w:r>
        <w:rPr>
          <w:rFonts w:ascii="彩虹粗仿宋" w:eastAsia="彩虹粗仿宋" w:hAnsiTheme="minorHAnsi" w:cs="微软雅黑" w:hint="eastAsia"/>
          <w:color w:val="1E1E1E"/>
          <w:kern w:val="0"/>
          <w:sz w:val="28"/>
          <w:szCs w:val="28"/>
        </w:rPr>
        <w:t>）开放型</w:t>
      </w:r>
    </w:p>
    <w:p w14:paraId="5034A381" w14:textId="46CBB233" w:rsidR="002E0F2C" w:rsidRDefault="00E32971" w:rsidP="00735992">
      <w:pPr>
        <w:spacing w:beforeLines="50" w:before="156" w:afterLines="50" w:after="156"/>
        <w:ind w:leftChars="300" w:left="630" w:firstLineChars="200" w:firstLine="560"/>
        <w:rPr>
          <w:rFonts w:ascii="彩虹粗仿宋" w:eastAsia="彩虹粗仿宋" w:hAnsiTheme="minorHAnsi" w:cs="微软雅黑"/>
          <w:color w:val="1E1E1E"/>
          <w:kern w:val="0"/>
          <w:sz w:val="28"/>
          <w:szCs w:val="28"/>
        </w:rPr>
      </w:pPr>
      <w:r>
        <w:rPr>
          <w:rFonts w:ascii="彩虹粗仿宋" w:eastAsia="彩虹粗仿宋" w:hAnsiTheme="minorHAnsi" w:cs="微软雅黑" w:hint="eastAsia"/>
          <w:color w:val="1E1E1E"/>
          <w:kern w:val="0"/>
          <w:sz w:val="28"/>
          <w:szCs w:val="28"/>
        </w:rPr>
        <w:t>开放日：详见《</w:t>
      </w:r>
      <w:r w:rsidR="00D14F30">
        <w:rPr>
          <w:rFonts w:ascii="彩虹粗仿宋" w:eastAsia="彩虹粗仿宋" w:hAnsiTheme="minorHAnsi" w:cs="微软雅黑" w:hint="eastAsia"/>
          <w:color w:val="1E1E1E"/>
          <w:kern w:val="0"/>
          <w:sz w:val="28"/>
          <w:szCs w:val="28"/>
        </w:rPr>
        <w:t>建信信托-鑫享14天1号集合资金信托计划</w:t>
      </w:r>
      <w:r>
        <w:rPr>
          <w:rFonts w:ascii="彩虹粗仿宋" w:eastAsia="彩虹粗仿宋" w:hAnsiTheme="minorHAnsi" w:cs="微软雅黑" w:hint="eastAsia"/>
          <w:color w:val="1E1E1E"/>
          <w:kern w:val="0"/>
          <w:sz w:val="28"/>
          <w:szCs w:val="28"/>
        </w:rPr>
        <w:t>资金</w:t>
      </w:r>
      <w:r>
        <w:rPr>
          <w:rFonts w:ascii="彩虹粗仿宋" w:eastAsia="彩虹粗仿宋" w:hAnsiTheme="minorHAnsi" w:cs="微软雅黑"/>
          <w:color w:val="1E1E1E"/>
          <w:kern w:val="0"/>
          <w:sz w:val="28"/>
          <w:szCs w:val="28"/>
        </w:rPr>
        <w:t>信托合同</w:t>
      </w:r>
      <w:r>
        <w:rPr>
          <w:rFonts w:ascii="彩虹粗仿宋" w:eastAsia="彩虹粗仿宋" w:hAnsiTheme="minorHAnsi" w:cs="微软雅黑" w:hint="eastAsia"/>
          <w:color w:val="1E1E1E"/>
          <w:kern w:val="0"/>
          <w:sz w:val="28"/>
          <w:szCs w:val="28"/>
        </w:rPr>
        <w:t>》</w:t>
      </w:r>
      <w:r>
        <w:rPr>
          <w:rFonts w:ascii="彩虹粗仿宋" w:eastAsia="彩虹粗仿宋" w:hAnsiTheme="minorHAnsi" w:cs="微软雅黑"/>
          <w:color w:val="1E1E1E"/>
          <w:kern w:val="0"/>
          <w:sz w:val="28"/>
          <w:szCs w:val="28"/>
        </w:rPr>
        <w:t>。</w:t>
      </w:r>
    </w:p>
    <w:p w14:paraId="0E715D63" w14:textId="77777777" w:rsidR="002E0F2C" w:rsidRDefault="00E32971" w:rsidP="00735992">
      <w:pPr>
        <w:spacing w:beforeLines="50" w:before="156" w:afterLines="50" w:after="156"/>
        <w:ind w:firstLineChars="300" w:firstLine="840"/>
        <w:rPr>
          <w:rFonts w:ascii="彩虹粗仿宋" w:eastAsia="彩虹粗仿宋" w:hAnsiTheme="minorHAnsi" w:cs="微软雅黑"/>
          <w:b/>
          <w:color w:val="1E1E1E"/>
          <w:kern w:val="0"/>
          <w:sz w:val="28"/>
          <w:szCs w:val="28"/>
        </w:rPr>
      </w:pPr>
      <w:r>
        <w:rPr>
          <w:rFonts w:ascii="彩虹粗仿宋" w:eastAsia="彩虹粗仿宋" w:hAnsiTheme="minorHAnsi" w:cs="微软雅黑" w:hint="eastAsia"/>
          <w:color w:val="1E1E1E"/>
          <w:kern w:val="0"/>
          <w:sz w:val="28"/>
          <w:szCs w:val="28"/>
        </w:rPr>
        <w:t>（）封闭型</w:t>
      </w:r>
    </w:p>
    <w:p w14:paraId="2E186A6B" w14:textId="77777777" w:rsidR="002E0F2C" w:rsidRDefault="00E32971" w:rsidP="00735992">
      <w:pPr>
        <w:spacing w:beforeLines="50" w:before="156" w:afterLines="50" w:after="156"/>
        <w:ind w:firstLineChars="300" w:firstLine="840"/>
        <w:rPr>
          <w:rFonts w:ascii="彩虹粗仿宋" w:eastAsia="彩虹粗仿宋" w:hAnsiTheme="minorHAnsi" w:cs="微软雅黑"/>
          <w:b/>
          <w:color w:val="1E1E1E"/>
          <w:kern w:val="0"/>
          <w:sz w:val="28"/>
          <w:szCs w:val="28"/>
        </w:rPr>
      </w:pPr>
      <w:r>
        <w:rPr>
          <w:rFonts w:ascii="彩虹粗仿宋" w:eastAsia="彩虹粗仿宋" w:hAnsiTheme="minorHAnsi" w:cs="微软雅黑"/>
          <w:color w:val="1E1E1E"/>
          <w:kern w:val="0"/>
          <w:sz w:val="28"/>
          <w:szCs w:val="28"/>
        </w:rPr>
        <w:t>1.4</w:t>
      </w:r>
      <w:r>
        <w:rPr>
          <w:rFonts w:ascii="彩虹粗仿宋" w:eastAsia="彩虹粗仿宋" w:hAnsiTheme="minorHAnsi" w:cs="微软雅黑" w:hint="eastAsia"/>
          <w:color w:val="1E1E1E"/>
          <w:kern w:val="0"/>
          <w:sz w:val="28"/>
          <w:szCs w:val="28"/>
        </w:rPr>
        <w:t>账户信息：</w:t>
      </w:r>
    </w:p>
    <w:p w14:paraId="79B76156" w14:textId="77777777" w:rsidR="002E0F2C" w:rsidRDefault="00E32971">
      <w:pPr>
        <w:spacing w:line="520" w:lineRule="exact"/>
        <w:ind w:firstLineChars="200" w:firstLine="562"/>
        <w:rPr>
          <w:rFonts w:ascii="彩虹粗仿宋" w:eastAsia="彩虹粗仿宋" w:hAnsi="宋体"/>
          <w:b/>
          <w:kern w:val="0"/>
          <w:sz w:val="28"/>
          <w:szCs w:val="28"/>
        </w:rPr>
      </w:pPr>
      <w:r>
        <w:rPr>
          <w:rFonts w:ascii="彩虹粗仿宋" w:eastAsia="彩虹粗仿宋" w:hAnsi="宋体" w:hint="eastAsia"/>
          <w:b/>
          <w:kern w:val="0"/>
          <w:sz w:val="28"/>
          <w:szCs w:val="28"/>
        </w:rPr>
        <w:lastRenderedPageBreak/>
        <w:t>（</w:t>
      </w:r>
      <w:r>
        <w:rPr>
          <w:rFonts w:ascii="彩虹粗仿宋" w:eastAsia="彩虹粗仿宋" w:hAnsi="宋体"/>
          <w:b/>
          <w:kern w:val="0"/>
          <w:sz w:val="28"/>
          <w:szCs w:val="28"/>
        </w:rPr>
        <w:t>1）</w:t>
      </w:r>
      <w:r>
        <w:rPr>
          <w:rFonts w:ascii="彩虹粗仿宋" w:eastAsia="彩虹粗仿宋" w:hAnsi="宋体" w:hint="eastAsia"/>
          <w:b/>
          <w:kern w:val="0"/>
          <w:sz w:val="28"/>
          <w:szCs w:val="28"/>
        </w:rPr>
        <w:t>信托计划银行保管专户（即信托保管账户）</w:t>
      </w:r>
    </w:p>
    <w:p w14:paraId="0B1E119D" w14:textId="77777777" w:rsidR="002E0F2C" w:rsidRPr="00194870" w:rsidRDefault="00E32971">
      <w:pPr>
        <w:spacing w:line="520" w:lineRule="exact"/>
        <w:ind w:firstLineChars="200" w:firstLine="560"/>
        <w:rPr>
          <w:rFonts w:ascii="彩虹粗仿宋" w:eastAsia="彩虹粗仿宋" w:hAnsi="宋体"/>
          <w:kern w:val="0"/>
          <w:sz w:val="28"/>
          <w:szCs w:val="28"/>
        </w:rPr>
      </w:pPr>
      <w:r w:rsidRPr="00194870">
        <w:rPr>
          <w:rFonts w:ascii="彩虹粗仿宋" w:eastAsia="彩虹粗仿宋" w:hAnsi="宋体" w:hint="eastAsia"/>
          <w:kern w:val="0"/>
          <w:sz w:val="28"/>
          <w:szCs w:val="28"/>
        </w:rPr>
        <w:t>户</w:t>
      </w:r>
      <w:r w:rsidRPr="00194870">
        <w:rPr>
          <w:rFonts w:ascii="彩虹粗仿宋" w:eastAsia="彩虹粗仿宋" w:hint="eastAsia"/>
          <w:sz w:val="28"/>
          <w:szCs w:val="28"/>
        </w:rPr>
        <w:t>名：</w:t>
      </w:r>
      <w:r w:rsidRPr="00194870">
        <w:rPr>
          <w:rFonts w:ascii="彩虹粗仿宋" w:eastAsia="彩虹粗仿宋" w:hAnsi="宋体" w:hint="eastAsia"/>
          <w:spacing w:val="-8"/>
          <w:sz w:val="28"/>
          <w:szCs w:val="28"/>
          <w:u w:val="single"/>
        </w:rPr>
        <w:t>建</w:t>
      </w:r>
      <w:proofErr w:type="gramStart"/>
      <w:r w:rsidRPr="00194870">
        <w:rPr>
          <w:rFonts w:ascii="彩虹粗仿宋" w:eastAsia="彩虹粗仿宋" w:hAnsi="宋体" w:hint="eastAsia"/>
          <w:spacing w:val="-8"/>
          <w:sz w:val="28"/>
          <w:szCs w:val="28"/>
          <w:u w:val="single"/>
        </w:rPr>
        <w:t>信</w:t>
      </w:r>
      <w:proofErr w:type="gramEnd"/>
      <w:r w:rsidRPr="00194870">
        <w:rPr>
          <w:rFonts w:ascii="彩虹粗仿宋" w:eastAsia="彩虹粗仿宋" w:hAnsi="宋体" w:hint="eastAsia"/>
          <w:spacing w:val="-8"/>
          <w:sz w:val="28"/>
          <w:szCs w:val="28"/>
          <w:u w:val="single"/>
        </w:rPr>
        <w:t>信托有限责任公司</w:t>
      </w:r>
    </w:p>
    <w:p w14:paraId="2A751E2C" w14:textId="16E7DC46" w:rsidR="00925B18" w:rsidRPr="00194870" w:rsidRDefault="00925B18" w:rsidP="00925B18">
      <w:pPr>
        <w:spacing w:line="520" w:lineRule="exact"/>
        <w:ind w:firstLineChars="200" w:firstLine="560"/>
        <w:rPr>
          <w:rFonts w:ascii="彩虹粗仿宋" w:eastAsia="彩虹粗仿宋" w:hAnsi="宋体"/>
          <w:kern w:val="0"/>
          <w:sz w:val="28"/>
          <w:szCs w:val="28"/>
        </w:rPr>
      </w:pPr>
      <w:r w:rsidRPr="00194870">
        <w:rPr>
          <w:rFonts w:ascii="彩虹粗仿宋" w:eastAsia="彩虹粗仿宋" w:hAnsi="宋体"/>
          <w:kern w:val="0"/>
          <w:sz w:val="28"/>
          <w:szCs w:val="28"/>
        </w:rPr>
        <w:t>账号</w:t>
      </w:r>
      <w:r w:rsidRPr="00194870">
        <w:rPr>
          <w:rFonts w:ascii="彩虹粗仿宋" w:eastAsia="彩虹粗仿宋" w:hAnsi="宋体" w:hint="eastAsia"/>
          <w:kern w:val="0"/>
          <w:sz w:val="28"/>
          <w:szCs w:val="28"/>
        </w:rPr>
        <w:t>：</w:t>
      </w:r>
      <w:r w:rsidRPr="00194870">
        <w:rPr>
          <w:rFonts w:ascii="彩虹粗仿宋" w:eastAsia="彩虹粗仿宋" w:hAnsi="宋体"/>
          <w:kern w:val="0"/>
          <w:sz w:val="28"/>
          <w:szCs w:val="28"/>
        </w:rPr>
        <w:t>44250100000200004607</w:t>
      </w:r>
    </w:p>
    <w:p w14:paraId="007F4976" w14:textId="77777777" w:rsidR="00925B18" w:rsidRPr="00194870" w:rsidRDefault="00925B18">
      <w:pPr>
        <w:spacing w:line="520" w:lineRule="exact"/>
        <w:ind w:firstLineChars="200" w:firstLine="560"/>
        <w:rPr>
          <w:rFonts w:ascii="彩虹粗仿宋" w:eastAsia="彩虹粗仿宋" w:hAnsi="宋体"/>
          <w:kern w:val="0"/>
          <w:sz w:val="28"/>
          <w:szCs w:val="28"/>
        </w:rPr>
      </w:pPr>
      <w:r w:rsidRPr="00194870">
        <w:rPr>
          <w:rFonts w:ascii="彩虹粗仿宋" w:eastAsia="彩虹粗仿宋" w:hAnsi="宋体" w:hint="eastAsia"/>
          <w:kern w:val="0"/>
          <w:sz w:val="28"/>
          <w:szCs w:val="28"/>
        </w:rPr>
        <w:t>开户银行： 中国建设银行股份有限公司深圳福田支行</w:t>
      </w:r>
    </w:p>
    <w:p w14:paraId="0E534F93" w14:textId="77777777" w:rsidR="002E0F2C" w:rsidRDefault="00E32971">
      <w:pPr>
        <w:spacing w:line="520" w:lineRule="exact"/>
        <w:ind w:firstLineChars="200" w:firstLine="562"/>
        <w:rPr>
          <w:rFonts w:ascii="彩虹粗仿宋" w:eastAsia="彩虹粗仿宋" w:hAnsi="宋体"/>
          <w:b/>
          <w:kern w:val="0"/>
          <w:sz w:val="28"/>
          <w:szCs w:val="28"/>
        </w:rPr>
      </w:pPr>
      <w:r>
        <w:rPr>
          <w:rFonts w:ascii="彩虹粗仿宋" w:eastAsia="彩虹粗仿宋" w:hAnsi="宋体" w:hint="eastAsia"/>
          <w:b/>
          <w:kern w:val="0"/>
          <w:sz w:val="28"/>
          <w:szCs w:val="28"/>
        </w:rPr>
        <w:t>（</w:t>
      </w:r>
      <w:r>
        <w:rPr>
          <w:rFonts w:ascii="彩虹粗仿宋" w:eastAsia="彩虹粗仿宋" w:hAnsi="宋体"/>
          <w:b/>
          <w:kern w:val="0"/>
          <w:sz w:val="28"/>
          <w:szCs w:val="28"/>
        </w:rPr>
        <w:t>2）</w:t>
      </w:r>
      <w:r>
        <w:rPr>
          <w:rFonts w:ascii="彩虹粗仿宋" w:eastAsia="彩虹粗仿宋" w:hAnsi="宋体" w:hint="eastAsia"/>
          <w:b/>
          <w:kern w:val="0"/>
          <w:sz w:val="28"/>
          <w:szCs w:val="28"/>
        </w:rPr>
        <w:t>信托保管费收入账户</w:t>
      </w:r>
    </w:p>
    <w:p w14:paraId="2D2066FC" w14:textId="77777777" w:rsidR="002E0F2C" w:rsidRDefault="00E32971">
      <w:pPr>
        <w:spacing w:line="360" w:lineRule="auto"/>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t>乙方所属营业机构</w:t>
      </w:r>
    </w:p>
    <w:p w14:paraId="37508A29" w14:textId="77777777" w:rsidR="00DF26EE" w:rsidRPr="00DF26EE" w:rsidRDefault="00DF26EE" w:rsidP="00DF26EE">
      <w:pPr>
        <w:spacing w:line="360" w:lineRule="auto"/>
        <w:ind w:firstLineChars="200" w:firstLine="560"/>
        <w:rPr>
          <w:rFonts w:ascii="彩虹粗仿宋" w:eastAsia="彩虹粗仿宋" w:hAnsi="宋体"/>
          <w:kern w:val="0"/>
          <w:sz w:val="28"/>
          <w:szCs w:val="28"/>
        </w:rPr>
      </w:pPr>
      <w:r w:rsidRPr="00DF26EE">
        <w:rPr>
          <w:rFonts w:ascii="彩虹粗仿宋" w:eastAsia="彩虹粗仿宋" w:hAnsi="宋体" w:hint="eastAsia"/>
          <w:kern w:val="0"/>
          <w:sz w:val="28"/>
          <w:szCs w:val="28"/>
        </w:rPr>
        <w:t>户    名：托管费收入暂收暂付户</w:t>
      </w:r>
    </w:p>
    <w:p w14:paraId="27D10FA7" w14:textId="77777777" w:rsidR="00DF26EE" w:rsidRPr="00DF26EE" w:rsidRDefault="00DF26EE" w:rsidP="00DF26EE">
      <w:pPr>
        <w:spacing w:line="360" w:lineRule="auto"/>
        <w:ind w:firstLineChars="200" w:firstLine="560"/>
        <w:rPr>
          <w:rFonts w:ascii="彩虹粗仿宋" w:eastAsia="彩虹粗仿宋" w:hAnsi="宋体"/>
          <w:kern w:val="0"/>
          <w:sz w:val="28"/>
          <w:szCs w:val="28"/>
        </w:rPr>
      </w:pPr>
      <w:proofErr w:type="gramStart"/>
      <w:r w:rsidRPr="00DF26EE">
        <w:rPr>
          <w:rFonts w:ascii="彩虹粗仿宋" w:eastAsia="彩虹粗仿宋" w:hAnsi="宋体" w:hint="eastAsia"/>
          <w:kern w:val="0"/>
          <w:sz w:val="28"/>
          <w:szCs w:val="28"/>
        </w:rPr>
        <w:t>账</w:t>
      </w:r>
      <w:proofErr w:type="gramEnd"/>
      <w:r w:rsidRPr="00DF26EE">
        <w:rPr>
          <w:rFonts w:ascii="彩虹粗仿宋" w:eastAsia="彩虹粗仿宋" w:hAnsi="宋体" w:hint="eastAsia"/>
          <w:kern w:val="0"/>
          <w:sz w:val="28"/>
          <w:szCs w:val="28"/>
        </w:rPr>
        <w:t xml:space="preserve">    号：442 000 800 156 313 999 000 000 019</w:t>
      </w:r>
    </w:p>
    <w:p w14:paraId="1A523B75" w14:textId="77777777" w:rsidR="00DF26EE" w:rsidRPr="00DF26EE" w:rsidRDefault="00DF26EE" w:rsidP="00DF26EE">
      <w:pPr>
        <w:spacing w:line="360" w:lineRule="auto"/>
        <w:ind w:firstLineChars="200" w:firstLine="560"/>
        <w:rPr>
          <w:rFonts w:ascii="彩虹粗仿宋" w:eastAsia="彩虹粗仿宋" w:hAnsi="宋体"/>
          <w:kern w:val="0"/>
          <w:sz w:val="28"/>
          <w:szCs w:val="28"/>
        </w:rPr>
      </w:pPr>
      <w:r w:rsidRPr="00DF26EE">
        <w:rPr>
          <w:rFonts w:ascii="彩虹粗仿宋" w:eastAsia="彩虹粗仿宋" w:hAnsi="宋体" w:hint="eastAsia"/>
          <w:kern w:val="0"/>
          <w:sz w:val="28"/>
          <w:szCs w:val="28"/>
        </w:rPr>
        <w:t>开户银行：中国建设银行股份有限公司深圳市分行营运管理部</w:t>
      </w:r>
    </w:p>
    <w:p w14:paraId="59D2510A" w14:textId="77777777" w:rsidR="00DF26EE" w:rsidRDefault="00DF26EE" w:rsidP="00DF26EE">
      <w:pPr>
        <w:spacing w:line="360" w:lineRule="auto"/>
        <w:ind w:firstLineChars="200" w:firstLine="560"/>
        <w:rPr>
          <w:rFonts w:ascii="彩虹粗仿宋" w:eastAsia="彩虹粗仿宋" w:hAnsi="宋体"/>
          <w:kern w:val="0"/>
          <w:sz w:val="28"/>
          <w:szCs w:val="28"/>
        </w:rPr>
      </w:pPr>
      <w:r w:rsidRPr="00DF26EE">
        <w:rPr>
          <w:rFonts w:ascii="彩虹粗仿宋" w:eastAsia="彩虹粗仿宋" w:hAnsi="宋体" w:hint="eastAsia"/>
          <w:kern w:val="0"/>
          <w:sz w:val="28"/>
          <w:szCs w:val="28"/>
        </w:rPr>
        <w:t>大额支付号：105584000021</w:t>
      </w:r>
    </w:p>
    <w:p w14:paraId="66D62471" w14:textId="747BDC0C" w:rsidR="002E0F2C" w:rsidRDefault="00E32971" w:rsidP="00DF26EE">
      <w:pPr>
        <w:spacing w:line="360" w:lineRule="auto"/>
        <w:ind w:firstLineChars="200" w:firstLine="562"/>
        <w:rPr>
          <w:rFonts w:ascii="彩虹粗仿宋" w:eastAsia="彩虹粗仿宋" w:hAnsi="宋体"/>
          <w:b/>
          <w:kern w:val="0"/>
          <w:sz w:val="28"/>
          <w:szCs w:val="28"/>
        </w:rPr>
      </w:pPr>
      <w:r>
        <w:rPr>
          <w:rFonts w:ascii="彩虹粗仿宋" w:eastAsia="彩虹粗仿宋" w:hAnsi="宋体" w:hint="eastAsia"/>
          <w:b/>
          <w:kern w:val="0"/>
          <w:sz w:val="28"/>
          <w:szCs w:val="28"/>
        </w:rPr>
        <w:t>（</w:t>
      </w:r>
      <w:r>
        <w:rPr>
          <w:rFonts w:ascii="彩虹粗仿宋" w:eastAsia="彩虹粗仿宋" w:hAnsi="宋体"/>
          <w:b/>
          <w:kern w:val="0"/>
          <w:sz w:val="28"/>
          <w:szCs w:val="28"/>
        </w:rPr>
        <w:t>3）</w:t>
      </w:r>
      <w:r>
        <w:rPr>
          <w:rFonts w:ascii="彩虹粗仿宋" w:eastAsia="彩虹粗仿宋" w:hAnsi="宋体" w:hint="eastAsia"/>
          <w:b/>
          <w:kern w:val="0"/>
          <w:sz w:val="28"/>
          <w:szCs w:val="28"/>
        </w:rPr>
        <w:t>信托报酬收入账户</w:t>
      </w:r>
    </w:p>
    <w:p w14:paraId="4040DEFD" w14:textId="77777777" w:rsidR="002E0F2C" w:rsidRDefault="00E32971">
      <w:pPr>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t>户名：</w:t>
      </w:r>
      <w:r>
        <w:rPr>
          <w:rFonts w:ascii="彩虹粗仿宋" w:eastAsia="彩虹粗仿宋" w:hAnsi="宋体" w:hint="eastAsia"/>
          <w:spacing w:val="-8"/>
          <w:sz w:val="28"/>
          <w:szCs w:val="28"/>
          <w:u w:val="single"/>
        </w:rPr>
        <w:t>建</w:t>
      </w:r>
      <w:proofErr w:type="gramStart"/>
      <w:r>
        <w:rPr>
          <w:rFonts w:ascii="彩虹粗仿宋" w:eastAsia="彩虹粗仿宋" w:hAnsi="宋体" w:hint="eastAsia"/>
          <w:spacing w:val="-8"/>
          <w:sz w:val="28"/>
          <w:szCs w:val="28"/>
          <w:u w:val="single"/>
        </w:rPr>
        <w:t>信</w:t>
      </w:r>
      <w:proofErr w:type="gramEnd"/>
      <w:r>
        <w:rPr>
          <w:rFonts w:ascii="彩虹粗仿宋" w:eastAsia="彩虹粗仿宋" w:hAnsi="宋体"/>
          <w:spacing w:val="-8"/>
          <w:sz w:val="28"/>
          <w:szCs w:val="28"/>
          <w:u w:val="single"/>
        </w:rPr>
        <w:t>信托有限</w:t>
      </w:r>
      <w:r>
        <w:rPr>
          <w:rFonts w:ascii="彩虹粗仿宋" w:eastAsia="彩虹粗仿宋" w:hAnsi="宋体" w:hint="eastAsia"/>
          <w:spacing w:val="-8"/>
          <w:sz w:val="28"/>
          <w:szCs w:val="28"/>
          <w:u w:val="single"/>
        </w:rPr>
        <w:t>责任</w:t>
      </w:r>
      <w:r>
        <w:rPr>
          <w:rFonts w:ascii="彩虹粗仿宋" w:eastAsia="彩虹粗仿宋" w:hAnsi="宋体"/>
          <w:spacing w:val="-8"/>
          <w:sz w:val="28"/>
          <w:szCs w:val="28"/>
          <w:u w:val="single"/>
        </w:rPr>
        <w:t>公司</w:t>
      </w:r>
    </w:p>
    <w:p w14:paraId="13B764E2" w14:textId="77777777" w:rsidR="002E0F2C" w:rsidRDefault="00E32971">
      <w:pPr>
        <w:spacing w:line="560" w:lineRule="exact"/>
        <w:ind w:firstLineChars="200" w:firstLine="560"/>
        <w:rPr>
          <w:rFonts w:ascii="彩虹粗仿宋" w:eastAsia="彩虹粗仿宋" w:hAnsi="宋体"/>
          <w:kern w:val="0"/>
          <w:sz w:val="28"/>
          <w:szCs w:val="28"/>
        </w:rPr>
      </w:pPr>
      <w:r>
        <w:rPr>
          <w:rFonts w:ascii="彩虹粗仿宋" w:eastAsia="彩虹粗仿宋" w:hAnsi="宋体" w:hint="eastAsia"/>
          <w:kern w:val="0"/>
          <w:sz w:val="28"/>
          <w:szCs w:val="28"/>
        </w:rPr>
        <w:t>账号：</w:t>
      </w:r>
      <w:r>
        <w:rPr>
          <w:rFonts w:ascii="仿宋_GB2312" w:eastAsia="仿宋_GB2312" w:hAnsi="宋体"/>
          <w:kern w:val="0"/>
          <w:sz w:val="28"/>
          <w:szCs w:val="28"/>
          <w:u w:val="single"/>
        </w:rPr>
        <w:t>3400 1468 6080 5300 4513</w:t>
      </w:r>
    </w:p>
    <w:p w14:paraId="7DA5E4D3" w14:textId="77777777" w:rsidR="002E0F2C" w:rsidRDefault="00E32971">
      <w:pPr>
        <w:spacing w:line="560" w:lineRule="exact"/>
        <w:ind w:firstLineChars="200" w:firstLine="560"/>
        <w:rPr>
          <w:rFonts w:eastAsia="彩虹粗仿宋"/>
          <w:sz w:val="28"/>
          <w:szCs w:val="28"/>
          <w:u w:val="single"/>
        </w:rPr>
      </w:pPr>
      <w:r>
        <w:rPr>
          <w:rFonts w:ascii="彩虹粗仿宋" w:eastAsia="彩虹粗仿宋" w:hAnsi="宋体" w:hint="eastAsia"/>
          <w:kern w:val="0"/>
          <w:sz w:val="28"/>
          <w:szCs w:val="28"/>
        </w:rPr>
        <w:t>开户银行：</w:t>
      </w:r>
      <w:r>
        <w:rPr>
          <w:rFonts w:eastAsia="彩虹粗仿宋" w:hint="eastAsia"/>
          <w:sz w:val="28"/>
          <w:szCs w:val="28"/>
          <w:u w:val="single"/>
        </w:rPr>
        <w:t>建设银行合肥庐阳支行营业部</w:t>
      </w:r>
    </w:p>
    <w:p w14:paraId="604871BB" w14:textId="77777777" w:rsidR="002E0F2C" w:rsidRDefault="00E32971">
      <w:pPr>
        <w:spacing w:before="156" w:after="156" w:line="560" w:lineRule="exact"/>
        <w:ind w:firstLineChars="200" w:firstLine="560"/>
        <w:rPr>
          <w:rFonts w:ascii="彩虹粗仿宋" w:eastAsia="彩虹粗仿宋" w:hAnsiTheme="minorHAnsi" w:cs="微软雅黑"/>
          <w:color w:val="1E1E1E"/>
          <w:kern w:val="0"/>
          <w:sz w:val="28"/>
          <w:szCs w:val="28"/>
        </w:rPr>
      </w:pPr>
      <w:r>
        <w:rPr>
          <w:rFonts w:ascii="彩虹粗仿宋" w:eastAsia="彩虹粗仿宋" w:hAnsi="华文中宋"/>
          <w:sz w:val="28"/>
          <w:szCs w:val="28"/>
        </w:rPr>
        <w:t>1.5</w:t>
      </w:r>
      <w:r>
        <w:rPr>
          <w:rFonts w:ascii="彩虹粗仿宋" w:eastAsia="彩虹粗仿宋" w:hAnsiTheme="minorHAnsi" w:cs="微软雅黑" w:hint="eastAsia"/>
          <w:color w:val="1E1E1E"/>
          <w:kern w:val="0"/>
          <w:sz w:val="28"/>
          <w:szCs w:val="28"/>
        </w:rPr>
        <w:t>信托财产保管运作的期限和终止</w:t>
      </w:r>
    </w:p>
    <w:p w14:paraId="563FEF2B" w14:textId="77777777" w:rsidR="002E0F2C" w:rsidRDefault="00E32971" w:rsidP="00735992">
      <w:pPr>
        <w:spacing w:beforeLines="50" w:before="156" w:afterLines="50" w:after="156" w:line="560" w:lineRule="exact"/>
        <w:ind w:firstLineChars="200" w:firstLine="560"/>
        <w:rPr>
          <w:rFonts w:ascii="彩虹粗仿宋" w:eastAsia="彩虹粗仿宋" w:hAnsiTheme="minorHAnsi" w:cs="微软雅黑"/>
          <w:color w:val="1E1E1E"/>
          <w:kern w:val="0"/>
          <w:sz w:val="28"/>
          <w:szCs w:val="28"/>
        </w:rPr>
      </w:pPr>
      <w:r>
        <w:rPr>
          <w:rFonts w:ascii="彩虹粗仿宋" w:eastAsia="彩虹粗仿宋" w:hAnsiTheme="minorHAnsi" w:cs="微软雅黑" w:hint="eastAsia"/>
          <w:color w:val="1E1E1E"/>
          <w:kern w:val="0"/>
          <w:sz w:val="28"/>
          <w:szCs w:val="28"/>
        </w:rPr>
        <w:t>（1）除根据本备忘录的有关规定提前终止外，乙方服务期限为本备忘录生效之日起至本信托计划存续期届满及乙方执行完毕甲方所有信托财产管理运用划款指令时止。</w:t>
      </w:r>
    </w:p>
    <w:p w14:paraId="6DC73576" w14:textId="77777777" w:rsidR="002E0F2C" w:rsidRDefault="00E32971" w:rsidP="00735992">
      <w:pPr>
        <w:spacing w:beforeLines="50" w:before="156" w:afterLines="50" w:after="156" w:line="560" w:lineRule="exact"/>
        <w:ind w:firstLineChars="200" w:firstLine="560"/>
        <w:rPr>
          <w:rFonts w:ascii="彩虹粗仿宋" w:eastAsia="彩虹粗仿宋" w:hAnsiTheme="minorHAnsi" w:cs="微软雅黑"/>
          <w:color w:val="1E1E1E"/>
          <w:kern w:val="0"/>
          <w:sz w:val="28"/>
          <w:szCs w:val="28"/>
        </w:rPr>
      </w:pPr>
      <w:r>
        <w:rPr>
          <w:rFonts w:ascii="彩虹粗仿宋" w:eastAsia="彩虹粗仿宋" w:hAnsiTheme="minorHAnsi" w:cs="微软雅黑" w:hint="eastAsia"/>
          <w:color w:val="1E1E1E"/>
          <w:kern w:val="0"/>
          <w:sz w:val="28"/>
          <w:szCs w:val="28"/>
        </w:rPr>
        <w:t>（2）保管运作终止日为信托终止且信托净收益分配和信托财产返还完毕之日。</w:t>
      </w:r>
    </w:p>
    <w:p w14:paraId="0E5ADED7" w14:textId="77777777" w:rsidR="002E0F2C" w:rsidRDefault="00E32971" w:rsidP="00735992">
      <w:pPr>
        <w:pStyle w:val="a0"/>
        <w:spacing w:line="560" w:lineRule="exact"/>
        <w:ind w:leftChars="0" w:left="0" w:firstLineChars="202" w:firstLine="566"/>
        <w:rPr>
          <w:rFonts w:ascii="彩虹粗仿宋" w:eastAsia="彩虹粗仿宋" w:hAnsiTheme="minorHAnsi" w:cs="微软雅黑"/>
          <w:color w:val="000000" w:themeColor="text1"/>
          <w:kern w:val="0"/>
          <w:sz w:val="28"/>
          <w:szCs w:val="28"/>
          <w:u w:val="single"/>
        </w:rPr>
      </w:pPr>
      <w:r>
        <w:rPr>
          <w:rFonts w:ascii="彩虹粗仿宋" w:eastAsia="彩虹粗仿宋" w:hAnsiTheme="minorHAnsi" w:cs="微软雅黑" w:hint="eastAsia"/>
          <w:color w:val="1E1E1E"/>
          <w:kern w:val="0"/>
          <w:sz w:val="28"/>
          <w:szCs w:val="28"/>
        </w:rPr>
        <w:t>1.6保管账户人民币活期账户资金存款利</w:t>
      </w:r>
      <w:r>
        <w:rPr>
          <w:rFonts w:ascii="彩虹粗仿宋" w:eastAsia="彩虹粗仿宋" w:hAnsiTheme="minorHAnsi" w:cs="微软雅黑" w:hint="eastAsia"/>
          <w:color w:val="000000" w:themeColor="text1"/>
          <w:kern w:val="0"/>
          <w:sz w:val="28"/>
          <w:szCs w:val="28"/>
        </w:rPr>
        <w:t>率</w:t>
      </w:r>
      <w:r>
        <w:rPr>
          <w:rFonts w:ascii="彩虹粗仿宋" w:eastAsia="彩虹粗仿宋" w:hAnsiTheme="minorHAnsi" w:cs="微软雅黑" w:hint="eastAsia"/>
          <w:color w:val="000000" w:themeColor="text1"/>
          <w:kern w:val="0"/>
          <w:sz w:val="28"/>
          <w:szCs w:val="28"/>
          <w:u w:val="single"/>
        </w:rPr>
        <w:t>以与信托保管账户开户机构协商为准。</w:t>
      </w:r>
    </w:p>
    <w:p w14:paraId="4F239208" w14:textId="43D28EA9" w:rsidR="002E0F2C" w:rsidRDefault="00E32971">
      <w:pPr>
        <w:spacing w:line="560" w:lineRule="exact"/>
        <w:ind w:firstLine="567"/>
      </w:pPr>
      <w:r>
        <w:rPr>
          <w:rFonts w:ascii="彩虹粗仿宋" w:eastAsia="彩虹粗仿宋" w:hAnsi="宋体" w:cs="宋体" w:hint="eastAsia"/>
          <w:color w:val="000000"/>
          <w:kern w:val="0"/>
          <w:sz w:val="28"/>
          <w:szCs w:val="28"/>
          <w:lang w:val="zh-CN"/>
        </w:rPr>
        <w:t>1.7保管账户</w:t>
      </w:r>
      <w:r w:rsidR="00DF26EE">
        <w:rPr>
          <w:rFonts w:ascii="彩虹粗仿宋" w:eastAsia="彩虹粗仿宋" w:hAnsi="宋体" w:cs="宋体" w:hint="eastAsia"/>
          <w:color w:val="000000"/>
          <w:kern w:val="0"/>
          <w:sz w:val="28"/>
          <w:szCs w:val="28"/>
          <w:lang w:val="zh-CN"/>
        </w:rPr>
        <w:t>不设</w:t>
      </w:r>
      <w:r>
        <w:rPr>
          <w:rFonts w:ascii="彩虹粗仿宋" w:eastAsia="彩虹粗仿宋" w:hAnsi="宋体" w:cs="宋体" w:hint="eastAsia"/>
          <w:color w:val="000000"/>
          <w:kern w:val="0"/>
          <w:sz w:val="28"/>
          <w:szCs w:val="28"/>
          <w:lang w:val="zh-CN"/>
        </w:rPr>
        <w:t>预留印鉴。</w:t>
      </w:r>
    </w:p>
    <w:p w14:paraId="22A61207" w14:textId="77777777" w:rsidR="002E0F2C" w:rsidRDefault="00E32971" w:rsidP="00735992">
      <w:pPr>
        <w:spacing w:beforeLines="50" w:before="156" w:afterLines="50" w:after="156" w:line="560" w:lineRule="exact"/>
        <w:ind w:firstLineChars="200" w:firstLine="562"/>
        <w:rPr>
          <w:rFonts w:ascii="彩虹粗仿宋" w:eastAsia="彩虹粗仿宋" w:hAnsiTheme="minorHAnsi" w:cs="微软雅黑"/>
          <w:b/>
          <w:color w:val="1E1E1E"/>
          <w:kern w:val="0"/>
          <w:sz w:val="28"/>
          <w:szCs w:val="28"/>
        </w:rPr>
      </w:pPr>
      <w:r>
        <w:rPr>
          <w:rFonts w:ascii="彩虹粗仿宋" w:eastAsia="彩虹粗仿宋" w:hAnsiTheme="minorHAnsi" w:cs="微软雅黑" w:hint="eastAsia"/>
          <w:b/>
          <w:color w:val="1E1E1E"/>
          <w:kern w:val="0"/>
          <w:sz w:val="28"/>
          <w:szCs w:val="28"/>
        </w:rPr>
        <w:lastRenderedPageBreak/>
        <w:t>二、信托计划投资范围</w:t>
      </w:r>
    </w:p>
    <w:p w14:paraId="580E5734" w14:textId="77777777" w:rsidR="002E0F2C" w:rsidRDefault="00E32971" w:rsidP="00735992">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2.1投资范围</w:t>
      </w:r>
    </w:p>
    <w:p w14:paraId="39345CBA" w14:textId="77777777" w:rsidR="002E0F2C" w:rsidRDefault="00E32971" w:rsidP="00735992">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本信托计划的投资范围为：</w:t>
      </w:r>
    </w:p>
    <w:p w14:paraId="77D74133" w14:textId="77777777" w:rsidR="0042590A" w:rsidRPr="0042590A" w:rsidRDefault="0042590A" w:rsidP="0042590A">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sidRPr="0042590A">
        <w:rPr>
          <w:rFonts w:ascii="彩虹粗仿宋" w:eastAsia="彩虹粗仿宋" w:hAnsi="宋体" w:cs="宋体" w:hint="eastAsia"/>
          <w:color w:val="000000"/>
          <w:kern w:val="0"/>
          <w:sz w:val="28"/>
          <w:szCs w:val="28"/>
          <w:lang w:val="zh-CN"/>
        </w:rPr>
        <w:t>1）货币市场基金；</w:t>
      </w:r>
    </w:p>
    <w:p w14:paraId="17ED433B" w14:textId="77777777" w:rsidR="0042590A" w:rsidRPr="0042590A" w:rsidRDefault="0042590A" w:rsidP="0042590A">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sidRPr="0042590A">
        <w:rPr>
          <w:rFonts w:ascii="彩虹粗仿宋" w:eastAsia="彩虹粗仿宋" w:hAnsi="宋体" w:cs="宋体"/>
          <w:color w:val="000000"/>
          <w:kern w:val="0"/>
          <w:sz w:val="28"/>
          <w:szCs w:val="28"/>
          <w:lang w:val="zh-CN"/>
        </w:rPr>
        <w:t>2</w:t>
      </w:r>
      <w:r w:rsidRPr="0042590A">
        <w:rPr>
          <w:rFonts w:ascii="彩虹粗仿宋" w:eastAsia="彩虹粗仿宋" w:hAnsi="宋体" w:cs="宋体" w:hint="eastAsia"/>
          <w:color w:val="000000"/>
          <w:kern w:val="0"/>
          <w:sz w:val="28"/>
          <w:szCs w:val="28"/>
          <w:lang w:val="zh-CN"/>
        </w:rPr>
        <w:t>）金融同业存款、银行定期存款、通知存款、协议存款；</w:t>
      </w:r>
    </w:p>
    <w:p w14:paraId="0438F219" w14:textId="77777777" w:rsidR="0042590A" w:rsidRPr="0042590A" w:rsidRDefault="0042590A" w:rsidP="0042590A">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sidRPr="0042590A">
        <w:rPr>
          <w:rFonts w:ascii="彩虹粗仿宋" w:eastAsia="彩虹粗仿宋" w:hAnsi="宋体" w:cs="宋体"/>
          <w:color w:val="000000"/>
          <w:kern w:val="0"/>
          <w:sz w:val="28"/>
          <w:szCs w:val="28"/>
          <w:lang w:val="zh-CN"/>
        </w:rPr>
        <w:t>3</w:t>
      </w:r>
      <w:r w:rsidRPr="0042590A">
        <w:rPr>
          <w:rFonts w:ascii="彩虹粗仿宋" w:eastAsia="彩虹粗仿宋" w:hAnsi="宋体" w:cs="宋体" w:hint="eastAsia"/>
          <w:color w:val="000000"/>
          <w:kern w:val="0"/>
          <w:sz w:val="28"/>
          <w:szCs w:val="28"/>
          <w:lang w:val="zh-CN"/>
        </w:rPr>
        <w:t>）银行理财产品；</w:t>
      </w:r>
    </w:p>
    <w:p w14:paraId="17AC5D63" w14:textId="77777777" w:rsidR="0042590A" w:rsidRPr="0042590A" w:rsidRDefault="0042590A" w:rsidP="0042590A">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sidRPr="0042590A">
        <w:rPr>
          <w:rFonts w:ascii="彩虹粗仿宋" w:eastAsia="彩虹粗仿宋" w:hAnsi="宋体" w:cs="宋体"/>
          <w:color w:val="000000"/>
          <w:kern w:val="0"/>
          <w:sz w:val="28"/>
          <w:szCs w:val="28"/>
          <w:lang w:val="zh-CN"/>
        </w:rPr>
        <w:t>4</w:t>
      </w:r>
      <w:r w:rsidRPr="0042590A">
        <w:rPr>
          <w:rFonts w:ascii="彩虹粗仿宋" w:eastAsia="彩虹粗仿宋" w:hAnsi="宋体" w:cs="宋体" w:hint="eastAsia"/>
          <w:color w:val="000000"/>
          <w:kern w:val="0"/>
          <w:sz w:val="28"/>
          <w:szCs w:val="28"/>
          <w:lang w:val="zh-CN"/>
        </w:rPr>
        <w:t>）债券逆回购；</w:t>
      </w:r>
    </w:p>
    <w:p w14:paraId="4A874A33" w14:textId="77777777" w:rsidR="0042590A" w:rsidRPr="0042590A" w:rsidRDefault="0042590A" w:rsidP="0042590A">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sidRPr="0042590A">
        <w:rPr>
          <w:rFonts w:ascii="彩虹粗仿宋" w:eastAsia="彩虹粗仿宋" w:hAnsi="宋体" w:cs="宋体"/>
          <w:color w:val="000000"/>
          <w:kern w:val="0"/>
          <w:sz w:val="28"/>
          <w:szCs w:val="28"/>
          <w:lang w:val="zh-CN"/>
        </w:rPr>
        <w:t>5</w:t>
      </w:r>
      <w:r w:rsidRPr="0042590A">
        <w:rPr>
          <w:rFonts w:ascii="彩虹粗仿宋" w:eastAsia="彩虹粗仿宋" w:hAnsi="宋体" w:cs="宋体" w:hint="eastAsia"/>
          <w:color w:val="000000"/>
          <w:kern w:val="0"/>
          <w:sz w:val="28"/>
          <w:szCs w:val="28"/>
          <w:lang w:val="zh-CN"/>
        </w:rPr>
        <w:t>）债券，包括上市流通的国债、金融债、企业债、央行票据、短期融资</w:t>
      </w:r>
      <w:proofErr w:type="gramStart"/>
      <w:r w:rsidRPr="0042590A">
        <w:rPr>
          <w:rFonts w:ascii="彩虹粗仿宋" w:eastAsia="彩虹粗仿宋" w:hAnsi="宋体" w:cs="宋体" w:hint="eastAsia"/>
          <w:color w:val="000000"/>
          <w:kern w:val="0"/>
          <w:sz w:val="28"/>
          <w:szCs w:val="28"/>
          <w:lang w:val="zh-CN"/>
        </w:rPr>
        <w:t>券</w:t>
      </w:r>
      <w:proofErr w:type="gramEnd"/>
      <w:r w:rsidRPr="0042590A">
        <w:rPr>
          <w:rFonts w:ascii="彩虹粗仿宋" w:eastAsia="彩虹粗仿宋" w:hAnsi="宋体" w:cs="宋体" w:hint="eastAsia"/>
          <w:color w:val="000000"/>
          <w:kern w:val="0"/>
          <w:sz w:val="28"/>
          <w:szCs w:val="28"/>
          <w:lang w:val="zh-CN"/>
        </w:rPr>
        <w:t>、中期票据、资产支持证券等；</w:t>
      </w:r>
    </w:p>
    <w:p w14:paraId="433658F3" w14:textId="77777777" w:rsidR="0042590A" w:rsidRPr="0042590A" w:rsidRDefault="0042590A" w:rsidP="0042590A">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sidRPr="0042590A">
        <w:rPr>
          <w:rFonts w:ascii="彩虹粗仿宋" w:eastAsia="彩虹粗仿宋" w:hAnsi="宋体" w:cs="宋体"/>
          <w:color w:val="000000"/>
          <w:kern w:val="0"/>
          <w:sz w:val="28"/>
          <w:szCs w:val="28"/>
          <w:lang w:val="zh-CN"/>
        </w:rPr>
        <w:t>6</w:t>
      </w:r>
      <w:r w:rsidRPr="0042590A">
        <w:rPr>
          <w:rFonts w:ascii="彩虹粗仿宋" w:eastAsia="彩虹粗仿宋" w:hAnsi="宋体" w:cs="宋体" w:hint="eastAsia"/>
          <w:color w:val="000000"/>
          <w:kern w:val="0"/>
          <w:sz w:val="28"/>
          <w:szCs w:val="28"/>
          <w:lang w:val="zh-CN"/>
        </w:rPr>
        <w:t>）公</w:t>
      </w:r>
      <w:proofErr w:type="gramStart"/>
      <w:r w:rsidRPr="0042590A">
        <w:rPr>
          <w:rFonts w:ascii="彩虹粗仿宋" w:eastAsia="彩虹粗仿宋" w:hAnsi="宋体" w:cs="宋体" w:hint="eastAsia"/>
          <w:color w:val="000000"/>
          <w:kern w:val="0"/>
          <w:sz w:val="28"/>
          <w:szCs w:val="28"/>
          <w:lang w:val="zh-CN"/>
        </w:rPr>
        <w:t>募固定</w:t>
      </w:r>
      <w:proofErr w:type="gramEnd"/>
      <w:r w:rsidRPr="0042590A">
        <w:rPr>
          <w:rFonts w:ascii="彩虹粗仿宋" w:eastAsia="彩虹粗仿宋" w:hAnsi="宋体" w:cs="宋体" w:hint="eastAsia"/>
          <w:color w:val="000000"/>
          <w:kern w:val="0"/>
          <w:sz w:val="28"/>
          <w:szCs w:val="28"/>
          <w:lang w:val="zh-CN"/>
        </w:rPr>
        <w:t>收益类基金、建信信托受托管理的证券类固定收益类信托计划、上海银叶投资有限公司管理的证券类固定收益类私募基金</w:t>
      </w:r>
      <w:proofErr w:type="gramStart"/>
      <w:r w:rsidRPr="0042590A">
        <w:rPr>
          <w:rFonts w:ascii="彩虹粗仿宋" w:eastAsia="彩虹粗仿宋" w:hAnsi="宋体" w:cs="宋体" w:hint="eastAsia"/>
          <w:color w:val="000000"/>
          <w:kern w:val="0"/>
          <w:sz w:val="28"/>
          <w:szCs w:val="28"/>
          <w:lang w:val="zh-CN"/>
        </w:rPr>
        <w:t>等资管计划</w:t>
      </w:r>
      <w:proofErr w:type="gramEnd"/>
      <w:r w:rsidRPr="0042590A">
        <w:rPr>
          <w:rFonts w:ascii="彩虹粗仿宋" w:eastAsia="彩虹粗仿宋" w:hAnsi="宋体" w:cs="宋体" w:hint="eastAsia"/>
          <w:color w:val="000000"/>
          <w:kern w:val="0"/>
          <w:sz w:val="28"/>
          <w:szCs w:val="28"/>
          <w:lang w:val="zh-CN"/>
        </w:rPr>
        <w:t>或私募基金；</w:t>
      </w:r>
    </w:p>
    <w:p w14:paraId="16FF34A0" w14:textId="77777777" w:rsidR="0042590A" w:rsidRPr="0042590A" w:rsidRDefault="0042590A" w:rsidP="0042590A">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sidRPr="0042590A">
        <w:rPr>
          <w:rFonts w:ascii="彩虹粗仿宋" w:eastAsia="彩虹粗仿宋" w:hAnsi="宋体" w:cs="宋体"/>
          <w:color w:val="000000"/>
          <w:kern w:val="0"/>
          <w:sz w:val="28"/>
          <w:szCs w:val="28"/>
          <w:lang w:val="zh-CN"/>
        </w:rPr>
        <w:t>7</w:t>
      </w:r>
      <w:r w:rsidRPr="0042590A">
        <w:rPr>
          <w:rFonts w:ascii="彩虹粗仿宋" w:eastAsia="彩虹粗仿宋" w:hAnsi="宋体" w:cs="宋体" w:hint="eastAsia"/>
          <w:color w:val="000000"/>
          <w:kern w:val="0"/>
          <w:sz w:val="28"/>
          <w:szCs w:val="28"/>
          <w:lang w:val="zh-CN"/>
        </w:rPr>
        <w:t>）法律法规允许投资的其他金融工具；</w:t>
      </w:r>
    </w:p>
    <w:p w14:paraId="5792A980" w14:textId="77777777" w:rsidR="0042590A" w:rsidRPr="0042590A" w:rsidRDefault="0042590A" w:rsidP="0042590A">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sidRPr="0042590A">
        <w:rPr>
          <w:rFonts w:ascii="彩虹粗仿宋" w:eastAsia="彩虹粗仿宋" w:hAnsi="宋体" w:cs="宋体" w:hint="eastAsia"/>
          <w:color w:val="000000"/>
          <w:kern w:val="0"/>
          <w:sz w:val="28"/>
          <w:szCs w:val="28"/>
          <w:lang w:val="zh-CN"/>
        </w:rPr>
        <w:t>8）委托人知晓并接受，根据《信托业保障基金管理办法》及有权机关或机构的相关规定，委托受托人以信托资金初始金额的</w:t>
      </w:r>
      <w:r w:rsidRPr="0042590A">
        <w:rPr>
          <w:rFonts w:ascii="彩虹粗仿宋" w:eastAsia="彩虹粗仿宋" w:hAnsi="宋体" w:cs="宋体"/>
          <w:color w:val="000000"/>
          <w:kern w:val="0"/>
          <w:sz w:val="28"/>
          <w:szCs w:val="28"/>
          <w:lang w:val="zh-CN"/>
        </w:rPr>
        <w:t xml:space="preserve"> 1%</w:t>
      </w:r>
      <w:r w:rsidRPr="0042590A">
        <w:rPr>
          <w:rFonts w:ascii="彩虹粗仿宋" w:eastAsia="彩虹粗仿宋" w:hAnsi="宋体" w:cs="宋体" w:hint="eastAsia"/>
          <w:color w:val="000000"/>
          <w:kern w:val="0"/>
          <w:sz w:val="28"/>
          <w:szCs w:val="28"/>
          <w:lang w:val="zh-CN"/>
        </w:rPr>
        <w:t>认购信托</w:t>
      </w:r>
      <w:proofErr w:type="gramStart"/>
      <w:r w:rsidRPr="0042590A">
        <w:rPr>
          <w:rFonts w:ascii="彩虹粗仿宋" w:eastAsia="彩虹粗仿宋" w:hAnsi="宋体" w:cs="宋体" w:hint="eastAsia"/>
          <w:color w:val="000000"/>
          <w:kern w:val="0"/>
          <w:sz w:val="28"/>
          <w:szCs w:val="28"/>
          <w:lang w:val="zh-CN"/>
        </w:rPr>
        <w:t>业保障</w:t>
      </w:r>
      <w:proofErr w:type="gramEnd"/>
      <w:r w:rsidRPr="0042590A">
        <w:rPr>
          <w:rFonts w:ascii="彩虹粗仿宋" w:eastAsia="彩虹粗仿宋" w:hAnsi="宋体" w:cs="宋体" w:hint="eastAsia"/>
          <w:color w:val="000000"/>
          <w:kern w:val="0"/>
          <w:sz w:val="28"/>
          <w:szCs w:val="28"/>
          <w:lang w:val="zh-CN"/>
        </w:rPr>
        <w:t>基金，该等认购行为系本信托项下信托财产投资的一部分，其所产生的投资收益归属信托财产。委托人委托受托人以信托资金认购信托</w:t>
      </w:r>
      <w:proofErr w:type="gramStart"/>
      <w:r w:rsidRPr="0042590A">
        <w:rPr>
          <w:rFonts w:ascii="彩虹粗仿宋" w:eastAsia="彩虹粗仿宋" w:hAnsi="宋体" w:cs="宋体" w:hint="eastAsia"/>
          <w:color w:val="000000"/>
          <w:kern w:val="0"/>
          <w:sz w:val="28"/>
          <w:szCs w:val="28"/>
          <w:lang w:val="zh-CN"/>
        </w:rPr>
        <w:t>业保障</w:t>
      </w:r>
      <w:proofErr w:type="gramEnd"/>
      <w:r w:rsidRPr="0042590A">
        <w:rPr>
          <w:rFonts w:ascii="彩虹粗仿宋" w:eastAsia="彩虹粗仿宋" w:hAnsi="宋体" w:cs="宋体" w:hint="eastAsia"/>
          <w:color w:val="000000"/>
          <w:kern w:val="0"/>
          <w:sz w:val="28"/>
          <w:szCs w:val="28"/>
          <w:lang w:val="zh-CN"/>
        </w:rPr>
        <w:t>基金，不代表受托人或任何其他有权机关承诺或保证本信托计划盈利本金不受损失。</w:t>
      </w:r>
    </w:p>
    <w:p w14:paraId="1F1F04CB" w14:textId="77777777" w:rsidR="002E0F2C" w:rsidRDefault="00E32971" w:rsidP="00735992">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2.2信托财产的投资</w:t>
      </w:r>
    </w:p>
    <w:p w14:paraId="0407971F" w14:textId="77777777" w:rsidR="002E0F2C" w:rsidRDefault="00E32971" w:rsidP="00735992">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甲方在取得信托财产投资证明文件后，应及时将扫描件（扫描件</w:t>
      </w:r>
      <w:r>
        <w:rPr>
          <w:rFonts w:ascii="彩虹粗仿宋" w:eastAsia="彩虹粗仿宋" w:hAnsi="宋体" w:cs="宋体" w:hint="eastAsia"/>
          <w:color w:val="000000"/>
          <w:kern w:val="0"/>
          <w:sz w:val="28"/>
          <w:szCs w:val="28"/>
          <w:lang w:val="zh-CN"/>
        </w:rPr>
        <w:lastRenderedPageBreak/>
        <w:t>为复印件的需加盖甲方公章或业务往来预留印鉴）交付乙方留存。</w:t>
      </w:r>
    </w:p>
    <w:p w14:paraId="323D3CA8" w14:textId="77777777" w:rsidR="002E0F2C" w:rsidRDefault="00E32971" w:rsidP="00735992">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2.3投资限制：</w:t>
      </w:r>
    </w:p>
    <w:p w14:paraId="308AC0D2" w14:textId="1476D4B8" w:rsidR="0042590A" w:rsidRPr="0042590A" w:rsidRDefault="0042590A" w:rsidP="0042590A">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sidRPr="0042590A">
        <w:rPr>
          <w:rFonts w:ascii="彩虹粗仿宋" w:eastAsia="彩虹粗仿宋" w:hAnsi="宋体" w:cs="宋体" w:hint="eastAsia"/>
          <w:color w:val="000000"/>
          <w:kern w:val="0"/>
          <w:sz w:val="28"/>
          <w:szCs w:val="28"/>
          <w:lang w:val="zh-CN"/>
        </w:rPr>
        <w:t>1）不得投资于股票二级市场、新股申购、可转债、QDII产品以及高风险的金融衍生产品；</w:t>
      </w:r>
    </w:p>
    <w:p w14:paraId="5613F295" w14:textId="0C8FB866" w:rsidR="0042590A" w:rsidRPr="0042590A" w:rsidRDefault="0042590A" w:rsidP="0042590A">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Pr>
          <w:rFonts w:ascii="彩虹粗仿宋" w:eastAsia="彩虹粗仿宋" w:hAnsi="宋体" w:cs="宋体"/>
          <w:color w:val="000000"/>
          <w:kern w:val="0"/>
          <w:sz w:val="28"/>
          <w:szCs w:val="28"/>
          <w:lang w:val="zh-CN"/>
        </w:rPr>
        <w:t>2</w:t>
      </w:r>
      <w:r w:rsidRPr="0042590A">
        <w:rPr>
          <w:rFonts w:ascii="彩虹粗仿宋" w:eastAsia="彩虹粗仿宋" w:hAnsi="宋体" w:cs="宋体" w:hint="eastAsia"/>
          <w:color w:val="000000"/>
          <w:kern w:val="0"/>
          <w:sz w:val="28"/>
          <w:szCs w:val="28"/>
          <w:lang w:val="zh-CN"/>
        </w:rPr>
        <w:t>）不得投资于可能承担无限责任的投资，也不得用于抵押融资或对外担保；</w:t>
      </w:r>
    </w:p>
    <w:p w14:paraId="564E241B" w14:textId="5A0A4699" w:rsidR="0042590A" w:rsidRPr="0042590A" w:rsidRDefault="0042590A" w:rsidP="0042590A">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Pr>
          <w:rFonts w:ascii="彩虹粗仿宋" w:eastAsia="彩虹粗仿宋" w:hAnsi="宋体" w:cs="宋体"/>
          <w:color w:val="000000"/>
          <w:kern w:val="0"/>
          <w:sz w:val="28"/>
          <w:szCs w:val="28"/>
          <w:lang w:val="zh-CN"/>
        </w:rPr>
        <w:t>3</w:t>
      </w:r>
      <w:r w:rsidRPr="0042590A">
        <w:rPr>
          <w:rFonts w:ascii="彩虹粗仿宋" w:eastAsia="彩虹粗仿宋" w:hAnsi="宋体" w:cs="宋体" w:hint="eastAsia"/>
          <w:color w:val="000000"/>
          <w:kern w:val="0"/>
          <w:sz w:val="28"/>
          <w:szCs w:val="28"/>
          <w:lang w:val="zh-CN"/>
        </w:rPr>
        <w:t>）本信托计划的投资比例应当符合《关于规范金融机构资产管理业务的指导意见》及相关法律法规规定，投资于固定收益类资产的比例不低于80%（本信托成立建仓期，基于现金管理为目的的投资除外）。</w:t>
      </w:r>
    </w:p>
    <w:p w14:paraId="0ECC01D1" w14:textId="47B31563" w:rsidR="0042590A" w:rsidRPr="0042590A" w:rsidRDefault="0042590A" w:rsidP="0042590A">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Pr>
          <w:rFonts w:ascii="彩虹粗仿宋" w:eastAsia="彩虹粗仿宋" w:hAnsi="宋体" w:cs="宋体"/>
          <w:color w:val="000000"/>
          <w:kern w:val="0"/>
          <w:sz w:val="28"/>
          <w:szCs w:val="28"/>
          <w:lang w:val="zh-CN"/>
        </w:rPr>
        <w:t>4</w:t>
      </w:r>
      <w:r w:rsidRPr="0042590A">
        <w:rPr>
          <w:rFonts w:ascii="彩虹粗仿宋" w:eastAsia="彩虹粗仿宋" w:hAnsi="宋体" w:cs="宋体" w:hint="eastAsia"/>
          <w:color w:val="000000"/>
          <w:kern w:val="0"/>
          <w:sz w:val="28"/>
          <w:szCs w:val="28"/>
          <w:lang w:val="zh-CN"/>
        </w:rPr>
        <w:t>）本信托计划总资产不得超过净资产的200%。</w:t>
      </w:r>
    </w:p>
    <w:p w14:paraId="436E78E1" w14:textId="3FD78369" w:rsidR="0042590A" w:rsidRPr="0042590A" w:rsidRDefault="0042590A" w:rsidP="0042590A">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Pr>
          <w:rFonts w:ascii="彩虹粗仿宋" w:eastAsia="彩虹粗仿宋" w:hAnsi="宋体" w:cs="宋体"/>
          <w:color w:val="000000"/>
          <w:kern w:val="0"/>
          <w:sz w:val="28"/>
          <w:szCs w:val="28"/>
          <w:lang w:val="zh-CN"/>
        </w:rPr>
        <w:t>5</w:t>
      </w:r>
      <w:r w:rsidRPr="0042590A">
        <w:rPr>
          <w:rFonts w:ascii="彩虹粗仿宋" w:eastAsia="彩虹粗仿宋" w:hAnsi="宋体" w:cs="宋体" w:hint="eastAsia"/>
          <w:color w:val="000000"/>
          <w:kern w:val="0"/>
          <w:sz w:val="28"/>
          <w:szCs w:val="28"/>
          <w:lang w:val="zh-CN"/>
        </w:rPr>
        <w:t>）本信托计划除资产</w:t>
      </w:r>
      <w:proofErr w:type="gramStart"/>
      <w:r w:rsidRPr="0042590A">
        <w:rPr>
          <w:rFonts w:ascii="彩虹粗仿宋" w:eastAsia="彩虹粗仿宋" w:hAnsi="宋体" w:cs="宋体" w:hint="eastAsia"/>
          <w:color w:val="000000"/>
          <w:kern w:val="0"/>
          <w:sz w:val="28"/>
          <w:szCs w:val="28"/>
          <w:lang w:val="zh-CN"/>
        </w:rPr>
        <w:t>证券化类</w:t>
      </w:r>
      <w:proofErr w:type="gramEnd"/>
      <w:r w:rsidRPr="0042590A">
        <w:rPr>
          <w:rFonts w:ascii="彩虹粗仿宋" w:eastAsia="彩虹粗仿宋" w:hAnsi="宋体" w:cs="宋体" w:hint="eastAsia"/>
          <w:color w:val="000000"/>
          <w:kern w:val="0"/>
          <w:sz w:val="28"/>
          <w:szCs w:val="28"/>
          <w:lang w:val="zh-CN"/>
        </w:rPr>
        <w:t>产品以外的固定收益类产品投资标的主体评级不得低于AA（含）；资产</w:t>
      </w:r>
      <w:proofErr w:type="gramStart"/>
      <w:r w:rsidRPr="0042590A">
        <w:rPr>
          <w:rFonts w:ascii="彩虹粗仿宋" w:eastAsia="彩虹粗仿宋" w:hAnsi="宋体" w:cs="宋体" w:hint="eastAsia"/>
          <w:color w:val="000000"/>
          <w:kern w:val="0"/>
          <w:sz w:val="28"/>
          <w:szCs w:val="28"/>
          <w:lang w:val="zh-CN"/>
        </w:rPr>
        <w:t>证券化类</w:t>
      </w:r>
      <w:proofErr w:type="gramEnd"/>
      <w:r w:rsidRPr="0042590A">
        <w:rPr>
          <w:rFonts w:ascii="彩虹粗仿宋" w:eastAsia="彩虹粗仿宋" w:hAnsi="宋体" w:cs="宋体" w:hint="eastAsia"/>
          <w:color w:val="000000"/>
          <w:kern w:val="0"/>
          <w:sz w:val="28"/>
          <w:szCs w:val="28"/>
          <w:lang w:val="zh-CN"/>
        </w:rPr>
        <w:t>产品债项评级或者底层资产的融资主体/增</w:t>
      </w:r>
      <w:proofErr w:type="gramStart"/>
      <w:r w:rsidRPr="0042590A">
        <w:rPr>
          <w:rFonts w:ascii="彩虹粗仿宋" w:eastAsia="彩虹粗仿宋" w:hAnsi="宋体" w:cs="宋体" w:hint="eastAsia"/>
          <w:color w:val="000000"/>
          <w:kern w:val="0"/>
          <w:sz w:val="28"/>
          <w:szCs w:val="28"/>
          <w:lang w:val="zh-CN"/>
        </w:rPr>
        <w:t>信主体</w:t>
      </w:r>
      <w:proofErr w:type="gramEnd"/>
      <w:r w:rsidRPr="0042590A">
        <w:rPr>
          <w:rFonts w:ascii="彩虹粗仿宋" w:eastAsia="彩虹粗仿宋" w:hAnsi="宋体" w:cs="宋体" w:hint="eastAsia"/>
          <w:color w:val="000000"/>
          <w:kern w:val="0"/>
          <w:sz w:val="28"/>
          <w:szCs w:val="28"/>
          <w:lang w:val="zh-CN"/>
        </w:rPr>
        <w:t>评级不得低于AA+（含），除短期融资</w:t>
      </w:r>
      <w:proofErr w:type="gramStart"/>
      <w:r w:rsidRPr="0042590A">
        <w:rPr>
          <w:rFonts w:ascii="彩虹粗仿宋" w:eastAsia="彩虹粗仿宋" w:hAnsi="宋体" w:cs="宋体" w:hint="eastAsia"/>
          <w:color w:val="000000"/>
          <w:kern w:val="0"/>
          <w:sz w:val="28"/>
          <w:szCs w:val="28"/>
          <w:lang w:val="zh-CN"/>
        </w:rPr>
        <w:t>券</w:t>
      </w:r>
      <w:proofErr w:type="gramEnd"/>
      <w:r w:rsidRPr="0042590A">
        <w:rPr>
          <w:rFonts w:ascii="彩虹粗仿宋" w:eastAsia="彩虹粗仿宋" w:hAnsi="宋体" w:cs="宋体" w:hint="eastAsia"/>
          <w:color w:val="000000"/>
          <w:kern w:val="0"/>
          <w:sz w:val="28"/>
          <w:szCs w:val="28"/>
          <w:lang w:val="zh-CN"/>
        </w:rPr>
        <w:t>以外固定收益类产品投资标的债项评级不得低于AA（含）（短期融资</w:t>
      </w:r>
      <w:proofErr w:type="gramStart"/>
      <w:r w:rsidRPr="0042590A">
        <w:rPr>
          <w:rFonts w:ascii="彩虹粗仿宋" w:eastAsia="彩虹粗仿宋" w:hAnsi="宋体" w:cs="宋体" w:hint="eastAsia"/>
          <w:color w:val="000000"/>
          <w:kern w:val="0"/>
          <w:sz w:val="28"/>
          <w:szCs w:val="28"/>
          <w:lang w:val="zh-CN"/>
        </w:rPr>
        <w:t>券</w:t>
      </w:r>
      <w:proofErr w:type="gramEnd"/>
      <w:r w:rsidRPr="0042590A">
        <w:rPr>
          <w:rFonts w:ascii="彩虹粗仿宋" w:eastAsia="彩虹粗仿宋" w:hAnsi="宋体" w:cs="宋体" w:hint="eastAsia"/>
          <w:color w:val="000000"/>
          <w:kern w:val="0"/>
          <w:sz w:val="28"/>
          <w:szCs w:val="28"/>
          <w:lang w:val="zh-CN"/>
        </w:rPr>
        <w:t>债项评级不得低于A-1），且债券评级展望不能为负面。</w:t>
      </w:r>
    </w:p>
    <w:p w14:paraId="0020344C" w14:textId="2A943D3F" w:rsidR="0042590A" w:rsidRPr="0042590A" w:rsidRDefault="0042590A" w:rsidP="0042590A">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Pr>
          <w:rFonts w:ascii="彩虹粗仿宋" w:eastAsia="彩虹粗仿宋" w:hAnsi="宋体" w:cs="宋体"/>
          <w:color w:val="000000"/>
          <w:kern w:val="0"/>
          <w:sz w:val="28"/>
          <w:szCs w:val="28"/>
          <w:lang w:val="zh-CN"/>
        </w:rPr>
        <w:t>6</w:t>
      </w:r>
      <w:r w:rsidRPr="0042590A">
        <w:rPr>
          <w:rFonts w:ascii="彩虹粗仿宋" w:eastAsia="彩虹粗仿宋" w:hAnsi="宋体" w:cs="宋体" w:hint="eastAsia"/>
          <w:color w:val="000000"/>
          <w:kern w:val="0"/>
          <w:sz w:val="28"/>
          <w:szCs w:val="28"/>
          <w:lang w:val="zh-CN"/>
        </w:rPr>
        <w:t>）投资的非公开发行债券比例不得超过产品净值的30%。投资于非国有控股主体发行的债券，主体评级不得低于AA+，比例不得超过产品净值的20%。不得投资于非国有控股主体发行的非公开发行的债券。</w:t>
      </w:r>
    </w:p>
    <w:p w14:paraId="6E82F1F1" w14:textId="238AD9AB" w:rsidR="0042590A" w:rsidRPr="0042590A" w:rsidRDefault="0042590A" w:rsidP="0042590A">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Pr>
          <w:rFonts w:ascii="彩虹粗仿宋" w:eastAsia="彩虹粗仿宋" w:hAnsi="宋体" w:cs="宋体"/>
          <w:color w:val="000000"/>
          <w:kern w:val="0"/>
          <w:sz w:val="28"/>
          <w:szCs w:val="28"/>
          <w:lang w:val="zh-CN"/>
        </w:rPr>
        <w:t>7</w:t>
      </w:r>
      <w:r w:rsidRPr="0042590A">
        <w:rPr>
          <w:rFonts w:ascii="彩虹粗仿宋" w:eastAsia="彩虹粗仿宋" w:hAnsi="宋体" w:cs="宋体" w:hint="eastAsia"/>
          <w:color w:val="000000"/>
          <w:kern w:val="0"/>
          <w:sz w:val="28"/>
          <w:szCs w:val="28"/>
          <w:lang w:val="zh-CN"/>
        </w:rPr>
        <w:t>）不得投资于任何次级债券或者ABS夹层和次级档。</w:t>
      </w:r>
    </w:p>
    <w:p w14:paraId="30889C72" w14:textId="7A955C00" w:rsidR="0042590A" w:rsidRPr="0042590A" w:rsidRDefault="0042590A" w:rsidP="0042590A">
      <w:pPr>
        <w:spacing w:beforeLines="50" w:before="156" w:afterLines="50" w:after="156" w:line="560" w:lineRule="exact"/>
        <w:ind w:firstLineChars="200" w:firstLine="560"/>
        <w:rPr>
          <w:rFonts w:ascii="彩虹粗仿宋" w:eastAsia="彩虹粗仿宋" w:hAnsi="宋体" w:cs="宋体"/>
          <w:color w:val="000000"/>
          <w:kern w:val="0"/>
          <w:sz w:val="28"/>
          <w:szCs w:val="28"/>
          <w:lang w:val="zh-CN"/>
        </w:rPr>
      </w:pPr>
      <w:r>
        <w:rPr>
          <w:rFonts w:ascii="彩虹粗仿宋" w:eastAsia="彩虹粗仿宋" w:hAnsi="宋体" w:cs="宋体"/>
          <w:color w:val="000000"/>
          <w:kern w:val="0"/>
          <w:sz w:val="28"/>
          <w:szCs w:val="28"/>
          <w:lang w:val="zh-CN"/>
        </w:rPr>
        <w:t>8</w:t>
      </w:r>
      <w:r w:rsidRPr="0042590A">
        <w:rPr>
          <w:rFonts w:ascii="彩虹粗仿宋" w:eastAsia="彩虹粗仿宋" w:hAnsi="宋体" w:cs="宋体" w:hint="eastAsia"/>
          <w:color w:val="000000"/>
          <w:kern w:val="0"/>
          <w:sz w:val="28"/>
          <w:szCs w:val="28"/>
          <w:lang w:val="zh-CN"/>
        </w:rPr>
        <w:t>）若因市值波动或其他原因导致本信托计划的投资连续五个交</w:t>
      </w:r>
      <w:r w:rsidRPr="0042590A">
        <w:rPr>
          <w:rFonts w:ascii="彩虹粗仿宋" w:eastAsia="彩虹粗仿宋" w:hAnsi="宋体" w:cs="宋体" w:hint="eastAsia"/>
          <w:color w:val="000000"/>
          <w:kern w:val="0"/>
          <w:sz w:val="28"/>
          <w:szCs w:val="28"/>
          <w:lang w:val="zh-CN"/>
        </w:rPr>
        <w:lastRenderedPageBreak/>
        <w:t>易日不符合上述规定，受托人应在下一交易日开始</w:t>
      </w:r>
      <w:proofErr w:type="gramStart"/>
      <w:r w:rsidRPr="0042590A">
        <w:rPr>
          <w:rFonts w:ascii="彩虹粗仿宋" w:eastAsia="彩虹粗仿宋" w:hAnsi="宋体" w:cs="宋体" w:hint="eastAsia"/>
          <w:color w:val="000000"/>
          <w:kern w:val="0"/>
          <w:sz w:val="28"/>
          <w:szCs w:val="28"/>
          <w:lang w:val="zh-CN"/>
        </w:rPr>
        <w:t>进行调仓操作</w:t>
      </w:r>
      <w:proofErr w:type="gramEnd"/>
      <w:r w:rsidRPr="0042590A">
        <w:rPr>
          <w:rFonts w:ascii="彩虹粗仿宋" w:eastAsia="彩虹粗仿宋" w:hAnsi="宋体" w:cs="宋体" w:hint="eastAsia"/>
          <w:color w:val="000000"/>
          <w:kern w:val="0"/>
          <w:sz w:val="28"/>
          <w:szCs w:val="28"/>
          <w:lang w:val="zh-CN"/>
        </w:rPr>
        <w:t>，以使本信托计划的投资满足信托文件的规定</w:t>
      </w:r>
    </w:p>
    <w:p w14:paraId="2102C0D9" w14:textId="77777777" w:rsidR="002E0F2C" w:rsidRDefault="00E32971">
      <w:pPr>
        <w:pStyle w:val="ae"/>
        <w:spacing w:line="560" w:lineRule="exact"/>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2.4禁止行为：</w:t>
      </w:r>
    </w:p>
    <w:p w14:paraId="01ACF816" w14:textId="77777777" w:rsidR="002E0F2C" w:rsidRDefault="00E32971">
      <w:pPr>
        <w:pStyle w:val="ae"/>
        <w:spacing w:line="560" w:lineRule="exact"/>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为维护受益人的合法权益，本信托计划财产不得用于下列投资或者活动：</w:t>
      </w:r>
    </w:p>
    <w:p w14:paraId="63B620C2" w14:textId="77777777" w:rsidR="002E0F2C" w:rsidRDefault="00E32971">
      <w:pPr>
        <w:pStyle w:val="ae"/>
        <w:spacing w:line="560" w:lineRule="exact"/>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（1）投资于新三板股票；</w:t>
      </w:r>
    </w:p>
    <w:p w14:paraId="5D13983B" w14:textId="77777777" w:rsidR="002E0F2C" w:rsidRDefault="00E32971">
      <w:pPr>
        <w:pStyle w:val="ae"/>
        <w:spacing w:line="560" w:lineRule="exact"/>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（2）向他人贷款或者提供担保；</w:t>
      </w:r>
    </w:p>
    <w:p w14:paraId="53C3F389" w14:textId="77777777" w:rsidR="002E0F2C" w:rsidRDefault="00E32971">
      <w:pPr>
        <w:pStyle w:val="ae"/>
        <w:spacing w:line="560" w:lineRule="exact"/>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（3）从事承担无限责任的投资；</w:t>
      </w:r>
    </w:p>
    <w:p w14:paraId="1F62C263" w14:textId="77777777" w:rsidR="002E0F2C" w:rsidRDefault="00E32971">
      <w:pPr>
        <w:pStyle w:val="ae"/>
        <w:spacing w:line="560" w:lineRule="exact"/>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（4）从事内幕交易、操纵证券价格及其他不正当的证券交易活动；</w:t>
      </w:r>
    </w:p>
    <w:p w14:paraId="2AC80DDB" w14:textId="77777777" w:rsidR="002E0F2C" w:rsidRDefault="00E32971">
      <w:pPr>
        <w:pStyle w:val="ae"/>
        <w:spacing w:line="560" w:lineRule="exact"/>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（5）向甲方、信托计划保管人出资；</w:t>
      </w:r>
    </w:p>
    <w:p w14:paraId="57C865BF" w14:textId="77777777" w:rsidR="002E0F2C" w:rsidRDefault="00E32971">
      <w:pPr>
        <w:pStyle w:val="ae"/>
        <w:spacing w:line="560" w:lineRule="exact"/>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（6）法律、行政法规和相关监管机构规定禁止的其他活动。</w:t>
      </w:r>
    </w:p>
    <w:p w14:paraId="3DF42C66" w14:textId="1D9E03F4" w:rsidR="002E0F2C" w:rsidRDefault="00E32971">
      <w:pPr>
        <w:pStyle w:val="ae"/>
        <w:spacing w:line="560" w:lineRule="exact"/>
        <w:ind w:firstLine="560"/>
        <w:rPr>
          <w:rFonts w:ascii="彩虹粗仿宋" w:eastAsia="彩虹粗仿宋" w:hAnsi="宋体" w:cs="宋体"/>
          <w:color w:val="000000"/>
          <w:kern w:val="0"/>
          <w:sz w:val="28"/>
          <w:szCs w:val="28"/>
          <w:lang w:val="zh-CN"/>
        </w:rPr>
      </w:pPr>
      <w:r>
        <w:rPr>
          <w:rFonts w:ascii="彩虹粗仿宋" w:eastAsia="彩虹粗仿宋" w:hAnsi="宋体" w:cs="宋体"/>
          <w:color w:val="000000"/>
          <w:kern w:val="0"/>
          <w:sz w:val="28"/>
          <w:szCs w:val="28"/>
          <w:lang w:val="zh-CN"/>
        </w:rPr>
        <w:t>2.</w:t>
      </w:r>
      <w:r>
        <w:rPr>
          <w:rFonts w:ascii="彩虹粗仿宋" w:eastAsia="彩虹粗仿宋" w:hAnsi="宋体" w:cs="宋体" w:hint="eastAsia"/>
          <w:color w:val="000000"/>
          <w:kern w:val="0"/>
          <w:sz w:val="28"/>
          <w:szCs w:val="28"/>
          <w:lang w:val="zh-CN"/>
        </w:rPr>
        <w:t>5甲方、乙方根据《</w:t>
      </w:r>
      <w:r w:rsidR="00D14F30">
        <w:rPr>
          <w:rFonts w:ascii="彩虹粗仿宋" w:eastAsia="彩虹粗仿宋" w:hAnsi="宋体" w:cs="宋体" w:hint="eastAsia"/>
          <w:color w:val="000000"/>
          <w:kern w:val="0"/>
          <w:sz w:val="28"/>
          <w:szCs w:val="28"/>
          <w:lang w:val="zh-CN"/>
        </w:rPr>
        <w:t>建信信托-鑫享14天1号集合资金信托计划</w:t>
      </w:r>
      <w:r>
        <w:rPr>
          <w:rFonts w:ascii="彩虹粗仿宋" w:eastAsia="彩虹粗仿宋" w:hAnsi="宋体" w:cs="宋体" w:hint="eastAsia"/>
          <w:color w:val="000000"/>
          <w:kern w:val="0"/>
          <w:sz w:val="28"/>
          <w:szCs w:val="28"/>
          <w:lang w:val="zh-CN"/>
        </w:rPr>
        <w:t>资金信托合同》及本备忘录共同协商确定《监督事项表》（商定后的《监督事项表》需要加盖甲方公章，详见附件1），乙方对本信托计划资金运作的监督与核查职责仅限于《监督事项表》约定的内容。《监督事项表》主要内容应当与《</w:t>
      </w:r>
      <w:r w:rsidR="00D14F30">
        <w:rPr>
          <w:rFonts w:ascii="彩虹粗仿宋" w:eastAsia="彩虹粗仿宋" w:hAnsi="宋体" w:cs="宋体" w:hint="eastAsia"/>
          <w:color w:val="000000"/>
          <w:kern w:val="0"/>
          <w:sz w:val="28"/>
          <w:szCs w:val="28"/>
          <w:lang w:val="zh-CN"/>
        </w:rPr>
        <w:t>建信信托-鑫享14天1号集合资金信托计划</w:t>
      </w:r>
      <w:r>
        <w:rPr>
          <w:rFonts w:ascii="彩虹粗仿宋" w:eastAsia="彩虹粗仿宋" w:hAnsi="宋体" w:cs="宋体" w:hint="eastAsia"/>
          <w:color w:val="000000"/>
          <w:kern w:val="0"/>
          <w:sz w:val="28"/>
          <w:szCs w:val="28"/>
          <w:lang w:val="zh-CN"/>
        </w:rPr>
        <w:t>信托合同》及本备忘录相应内容保持一致。若《</w:t>
      </w:r>
      <w:r w:rsidR="00D14F30">
        <w:rPr>
          <w:rFonts w:ascii="彩虹粗仿宋" w:eastAsia="彩虹粗仿宋" w:hAnsi="宋体" w:cs="宋体" w:hint="eastAsia"/>
          <w:color w:val="000000"/>
          <w:kern w:val="0"/>
          <w:sz w:val="28"/>
          <w:szCs w:val="28"/>
          <w:lang w:val="zh-CN"/>
        </w:rPr>
        <w:t>建信信托-鑫享14天1号集合资金信托计划</w:t>
      </w:r>
      <w:r>
        <w:rPr>
          <w:rFonts w:ascii="彩虹粗仿宋" w:eastAsia="彩虹粗仿宋" w:hAnsi="宋体" w:cs="宋体" w:hint="eastAsia"/>
          <w:color w:val="000000"/>
          <w:kern w:val="0"/>
          <w:sz w:val="28"/>
          <w:szCs w:val="28"/>
          <w:lang w:val="zh-CN"/>
        </w:rPr>
        <w:t>信托合同》发生修订，甲方应当在发生变动后及时将修订后的《</w:t>
      </w:r>
      <w:r w:rsidR="00D14F30">
        <w:rPr>
          <w:rFonts w:ascii="彩虹粗仿宋" w:eastAsia="彩虹粗仿宋" w:hAnsi="宋体" w:cs="宋体" w:hint="eastAsia"/>
          <w:color w:val="000000"/>
          <w:kern w:val="0"/>
          <w:sz w:val="28"/>
          <w:szCs w:val="28"/>
          <w:lang w:val="zh-CN"/>
        </w:rPr>
        <w:t>建信信托-鑫享14天1号集合资金信托计划</w:t>
      </w:r>
      <w:r>
        <w:rPr>
          <w:rFonts w:ascii="彩虹粗仿宋" w:eastAsia="彩虹粗仿宋" w:hAnsi="宋体" w:cs="宋体" w:hint="eastAsia"/>
          <w:color w:val="000000"/>
          <w:kern w:val="0"/>
          <w:sz w:val="28"/>
          <w:szCs w:val="28"/>
          <w:lang w:val="zh-CN"/>
        </w:rPr>
        <w:t>资金信托合同》复印件或扫描件发送给乙方，并根据最新修订的《</w:t>
      </w:r>
      <w:r w:rsidR="00D14F30">
        <w:rPr>
          <w:rFonts w:ascii="彩虹粗仿宋" w:eastAsia="彩虹粗仿宋" w:hAnsi="宋体" w:cs="宋体" w:hint="eastAsia"/>
          <w:color w:val="000000"/>
          <w:kern w:val="0"/>
          <w:sz w:val="28"/>
          <w:szCs w:val="28"/>
          <w:lang w:val="zh-CN"/>
        </w:rPr>
        <w:t>建信信托-鑫享14天1号集合资金信托计划</w:t>
      </w:r>
      <w:r>
        <w:rPr>
          <w:rFonts w:ascii="彩虹粗仿宋" w:eastAsia="彩虹粗仿宋" w:hAnsi="宋体" w:cs="宋体" w:hint="eastAsia"/>
          <w:color w:val="000000"/>
          <w:kern w:val="0"/>
          <w:sz w:val="28"/>
          <w:szCs w:val="28"/>
          <w:lang w:val="zh-CN"/>
        </w:rPr>
        <w:t>资金信托合同》相应更新《监督事项表》，更新后的《监督事项表》经乙方认可后方才对乙方有效。如因甲方未及时更新《监督事项表》而造成的损失，乙方不</w:t>
      </w:r>
      <w:r>
        <w:rPr>
          <w:rFonts w:ascii="彩虹粗仿宋" w:eastAsia="彩虹粗仿宋" w:hAnsi="宋体" w:cs="宋体" w:hint="eastAsia"/>
          <w:color w:val="000000"/>
          <w:kern w:val="0"/>
          <w:sz w:val="28"/>
          <w:szCs w:val="28"/>
          <w:lang w:val="zh-CN"/>
        </w:rPr>
        <w:lastRenderedPageBreak/>
        <w:t>承担任何责任。</w:t>
      </w:r>
    </w:p>
    <w:p w14:paraId="5B5820FE" w14:textId="77777777" w:rsidR="002E0F2C" w:rsidRDefault="00E32971">
      <w:pPr>
        <w:spacing w:line="560" w:lineRule="exact"/>
        <w:ind w:firstLine="562"/>
        <w:rPr>
          <w:rFonts w:ascii="彩虹粗仿宋" w:eastAsia="彩虹粗仿宋" w:hAnsiTheme="minorHAnsi" w:cs="微软雅黑"/>
          <w:b/>
          <w:color w:val="1E1E1E"/>
          <w:kern w:val="0"/>
          <w:sz w:val="28"/>
          <w:szCs w:val="28"/>
          <w:lang w:val="zh-CN"/>
        </w:rPr>
      </w:pPr>
      <w:r>
        <w:rPr>
          <w:rFonts w:ascii="彩虹粗仿宋" w:eastAsia="彩虹粗仿宋" w:hAnsiTheme="minorHAnsi" w:cs="微软雅黑" w:hint="eastAsia"/>
          <w:b/>
          <w:color w:val="1E1E1E"/>
          <w:kern w:val="0"/>
          <w:sz w:val="28"/>
          <w:szCs w:val="28"/>
        </w:rPr>
        <w:t>三、信托</w:t>
      </w:r>
      <w:r>
        <w:rPr>
          <w:rFonts w:ascii="彩虹粗仿宋" w:eastAsia="彩虹粗仿宋" w:hAnsiTheme="minorHAnsi" w:cs="微软雅黑" w:hint="eastAsia"/>
          <w:b/>
          <w:color w:val="1E1E1E"/>
          <w:kern w:val="0"/>
          <w:sz w:val="28"/>
          <w:szCs w:val="28"/>
          <w:lang w:val="zh-CN"/>
        </w:rPr>
        <w:t>产品账户的开立和管理</w:t>
      </w:r>
    </w:p>
    <w:p w14:paraId="5EF6853E" w14:textId="77777777" w:rsidR="002E0F2C" w:rsidRDefault="00E32971">
      <w:pPr>
        <w:pStyle w:val="ae"/>
        <w:spacing w:line="56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3.1信托产品证券账户的开立和管理</w:t>
      </w:r>
    </w:p>
    <w:p w14:paraId="3262749D" w14:textId="1029EDB8" w:rsidR="002E0F2C" w:rsidRDefault="00E32971">
      <w:pPr>
        <w:pStyle w:val="ae"/>
        <w:spacing w:line="56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3.1.1甲方负责以信托计划的名义为本信托单独开立证券账户，</w:t>
      </w:r>
      <w:r>
        <w:rPr>
          <w:rFonts w:ascii="彩虹粗仿宋" w:eastAsia="彩虹粗仿宋" w:hAnsi="宋体" w:cs="宋体" w:hint="eastAsia"/>
          <w:color w:val="000000"/>
          <w:kern w:val="0"/>
          <w:sz w:val="28"/>
          <w:szCs w:val="28"/>
          <w:lang w:val="zh-CN"/>
        </w:rPr>
        <w:t>用于存放甲方为本信托计划购买的证券资产</w:t>
      </w:r>
      <w:r>
        <w:rPr>
          <w:rFonts w:ascii="彩虹粗仿宋" w:eastAsia="彩虹粗仿宋" w:hAnsiTheme="minorHAnsi" w:cs="微软雅黑" w:hint="eastAsia"/>
          <w:color w:val="1E1E1E"/>
          <w:kern w:val="0"/>
          <w:sz w:val="28"/>
          <w:szCs w:val="28"/>
          <w:lang w:val="zh-CN"/>
        </w:rPr>
        <w:t>。本信托在证券</w:t>
      </w:r>
      <w:r w:rsidR="00EB71FD">
        <w:rPr>
          <w:rFonts w:ascii="彩虹粗仿宋" w:eastAsia="彩虹粗仿宋" w:hAnsiTheme="minorHAnsi" w:cs="微软雅黑" w:hint="eastAsia"/>
          <w:color w:val="1E1E1E"/>
          <w:kern w:val="0"/>
          <w:sz w:val="28"/>
          <w:szCs w:val="28"/>
          <w:lang w:val="zh-CN"/>
        </w:rPr>
        <w:t>公司</w:t>
      </w:r>
      <w:r>
        <w:rPr>
          <w:rFonts w:ascii="彩虹粗仿宋" w:eastAsia="彩虹粗仿宋" w:hAnsiTheme="minorHAnsi" w:cs="微软雅黑" w:hint="eastAsia"/>
          <w:color w:val="1E1E1E"/>
          <w:kern w:val="0"/>
          <w:sz w:val="28"/>
          <w:szCs w:val="28"/>
          <w:lang w:val="zh-CN"/>
        </w:rPr>
        <w:t>开立信托产品资金账户进行证券交易。乙方不承担信托产品证券账户的审核责任。对于因信托产品证券账户开立、保管和使用而导致的损失，乙方不承担任何责任。开户完成后，甲方应及时将账户信息发送至乙方</w:t>
      </w:r>
      <w:r w:rsidR="00F9767A">
        <w:rPr>
          <w:rFonts w:ascii="彩虹粗仿宋" w:eastAsia="彩虹粗仿宋" w:hAnsiTheme="minorHAnsi" w:cs="微软雅黑" w:hint="eastAsia"/>
          <w:color w:val="1E1E1E"/>
          <w:kern w:val="0"/>
          <w:sz w:val="28"/>
          <w:szCs w:val="28"/>
          <w:lang w:val="zh-CN"/>
        </w:rPr>
        <w:t>，由于甲方未及时告知乙方造成的损失乙方不承担责任</w:t>
      </w:r>
      <w:r>
        <w:rPr>
          <w:rFonts w:ascii="彩虹粗仿宋" w:eastAsia="彩虹粗仿宋" w:hAnsiTheme="minorHAnsi" w:cs="微软雅黑" w:hint="eastAsia"/>
          <w:color w:val="1E1E1E"/>
          <w:kern w:val="0"/>
          <w:sz w:val="28"/>
          <w:szCs w:val="28"/>
          <w:lang w:val="zh-CN"/>
        </w:rPr>
        <w:t>。</w:t>
      </w:r>
    </w:p>
    <w:p w14:paraId="062083C1" w14:textId="77777777" w:rsidR="002E0F2C" w:rsidRDefault="00E32971">
      <w:pPr>
        <w:pStyle w:val="ae"/>
        <w:spacing w:line="56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3.1.2信托产品证券账户的开立和使用，限于满足开展本信托业务的需要。甲方和乙方不得出借或未经对方同意擅自转让信托的证券账户，亦不得使用信托的任何账户进行本信托业务以外的活动。</w:t>
      </w:r>
    </w:p>
    <w:p w14:paraId="286B38FD" w14:textId="77777777" w:rsidR="002E0F2C" w:rsidRDefault="00E32971">
      <w:pPr>
        <w:pStyle w:val="ae"/>
        <w:spacing w:line="56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3.1.3甲方不能擅自变更或撤销信托产品证券账户，如甲方需要变更信托产品证券账户，应征求乙方同意。</w:t>
      </w:r>
    </w:p>
    <w:p w14:paraId="34760C64"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3.1.4账户注销时，在遵守中国证券登记结算公司的相关规定下，由甲方作为主要办理人。账户注销期间，主要办理人如需另一方提供配合的，另一方应予以配合。</w:t>
      </w:r>
    </w:p>
    <w:p w14:paraId="2FC620EF"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3.2证券资金账户及客户交易结算资金管理账户</w:t>
      </w:r>
    </w:p>
    <w:p w14:paraId="5EEA4B09"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甲方负责在证券公司处按照规定开立证券资金账户，账户名称与本计划在乙方处开立的保管账户的名称一致。证券资金账户开立后，甲方负责在保管账户开户行办理客户交易结算资金银行存管业务（简称“第三方存管”），并由乙方为本托管资产建立客户交易结算资金管理账户，办理过程中，相关方应提供必要的协助。</w:t>
      </w:r>
    </w:p>
    <w:p w14:paraId="5D4D8CC8"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在本合同有效期内，相关方不得单方面注销该证券资金账户，也不得自行从证券资金账户向保管账户划款。委托资产管理期间进行的</w:t>
      </w:r>
      <w:r>
        <w:rPr>
          <w:rFonts w:ascii="彩虹粗仿宋" w:eastAsia="彩虹粗仿宋" w:hAnsiTheme="minorHAnsi" w:cs="微软雅黑" w:hint="eastAsia"/>
          <w:color w:val="1E1E1E"/>
          <w:kern w:val="0"/>
          <w:sz w:val="28"/>
          <w:szCs w:val="28"/>
          <w:lang w:val="zh-CN"/>
        </w:rPr>
        <w:lastRenderedPageBreak/>
        <w:t>所有场内投资，均需通过证券资金账户进行资金的交收。</w:t>
      </w:r>
    </w:p>
    <w:p w14:paraId="031EBFCF"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委托资产保管账户和证券资金账户一经开立，即应按证券公司结算模式建立唯一对应的第三方存管关系，对应关系一经确定，不得更改，如果必须更改，应由甲方发起，经过乙方书面确认后，重新建立证券公司结算模式对应关系。</w:t>
      </w:r>
    </w:p>
    <w:p w14:paraId="4DB111EF"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3.3信托银行间债券账户的开立和保管</w:t>
      </w:r>
    </w:p>
    <w:p w14:paraId="1D09DE56"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3.3.1甲方负责以信托计划的名义申请并取得进入全国银行间同业拆借市场的交易资格，并代表本信托计划进行交易。甲方代表本信托计划签订全国银行间债券市场债券回购主协议。</w:t>
      </w:r>
    </w:p>
    <w:p w14:paraId="1EA351ED" w14:textId="77777777" w:rsidR="002E0F2C" w:rsidRDefault="00E32971">
      <w:pPr>
        <w:autoSpaceDE w:val="0"/>
        <w:autoSpaceDN w:val="0"/>
        <w:spacing w:line="520" w:lineRule="exact"/>
        <w:ind w:firstLineChars="200" w:firstLine="560"/>
        <w:jc w:val="left"/>
        <w:outlineLvl w:val="1"/>
        <w:rPr>
          <w:rFonts w:ascii="彩虹粗仿宋" w:eastAsia="彩虹粗仿宋" w:hAnsi="宋体" w:cs="宋体"/>
          <w:color w:val="000000"/>
          <w:kern w:val="0"/>
          <w:sz w:val="28"/>
          <w:szCs w:val="28"/>
          <w:lang w:val="zh-CN"/>
        </w:rPr>
      </w:pPr>
      <w:r>
        <w:rPr>
          <w:rFonts w:ascii="彩虹粗仿宋" w:eastAsia="彩虹粗仿宋" w:hAnsiTheme="minorHAnsi" w:cs="微软雅黑" w:hint="eastAsia"/>
          <w:color w:val="1E1E1E"/>
          <w:kern w:val="0"/>
          <w:sz w:val="28"/>
          <w:szCs w:val="28"/>
          <w:lang w:val="zh-CN"/>
        </w:rPr>
        <w:t>3.3.2本信托计划开立银行间债券账户，</w:t>
      </w:r>
      <w:r>
        <w:rPr>
          <w:rFonts w:ascii="彩虹粗仿宋" w:eastAsia="彩虹粗仿宋" w:hAnsi="宋体" w:cs="宋体" w:hint="eastAsia"/>
          <w:color w:val="000000"/>
          <w:kern w:val="0"/>
          <w:sz w:val="28"/>
          <w:szCs w:val="28"/>
          <w:lang w:val="zh-CN"/>
        </w:rPr>
        <w:t>甲方选择第</w:t>
      </w:r>
      <w:r>
        <w:rPr>
          <w:rFonts w:ascii="彩虹粗仿宋" w:eastAsia="彩虹粗仿宋" w:hAnsi="宋体" w:cs="宋体"/>
          <w:color w:val="000000"/>
          <w:kern w:val="0"/>
          <w:sz w:val="28"/>
          <w:szCs w:val="28"/>
          <w:u w:val="single"/>
          <w:lang w:val="zh-CN"/>
        </w:rPr>
        <w:t>A</w:t>
      </w:r>
      <w:r>
        <w:rPr>
          <w:rFonts w:ascii="彩虹粗仿宋" w:eastAsia="彩虹粗仿宋" w:hAnsi="宋体" w:cs="宋体" w:hint="eastAsia"/>
          <w:color w:val="000000"/>
          <w:kern w:val="0"/>
          <w:sz w:val="28"/>
          <w:szCs w:val="28"/>
          <w:lang w:val="zh-CN"/>
        </w:rPr>
        <w:t>种方式进行：</w:t>
      </w:r>
    </w:p>
    <w:p w14:paraId="7A8AABEA"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rPr>
      </w:pPr>
      <w:r>
        <w:rPr>
          <w:rFonts w:ascii="彩虹粗仿宋" w:eastAsia="彩虹粗仿宋" w:hAnsiTheme="minorHAnsi" w:cs="微软雅黑" w:hint="eastAsia"/>
          <w:color w:val="1E1E1E"/>
          <w:kern w:val="0"/>
          <w:sz w:val="28"/>
          <w:szCs w:val="28"/>
          <w:lang w:val="zh-CN"/>
        </w:rPr>
        <w:t>A.甲方自行完成银行间账户开立和管理。甲方应根据</w:t>
      </w:r>
      <w:r>
        <w:rPr>
          <w:rFonts w:ascii="彩虹粗仿宋" w:eastAsia="彩虹粗仿宋" w:hAnsiTheme="minorHAnsi" w:cs="微软雅黑" w:hint="eastAsia"/>
          <w:color w:val="1E1E1E"/>
          <w:kern w:val="0"/>
          <w:sz w:val="28"/>
          <w:szCs w:val="28"/>
        </w:rPr>
        <w:t>中国人民银行、银行间市场登记结算机构的有关规定，</w:t>
      </w:r>
      <w:r>
        <w:rPr>
          <w:rFonts w:ascii="彩虹粗仿宋" w:eastAsia="彩虹粗仿宋" w:hAnsiTheme="minorHAnsi" w:cs="微软雅黑" w:hint="eastAsia"/>
          <w:color w:val="1E1E1E"/>
          <w:kern w:val="0"/>
          <w:sz w:val="28"/>
          <w:szCs w:val="28"/>
          <w:lang w:val="zh-CN"/>
        </w:rPr>
        <w:t>在银行间市场登记结算机构开立债券托管账户、持有人账户和资金结算账户，并代表本产品进行银行间市场债券的结算。</w:t>
      </w:r>
      <w:r>
        <w:rPr>
          <w:rFonts w:ascii="彩虹粗仿宋" w:eastAsia="彩虹粗仿宋" w:hAnsiTheme="minorHAnsi" w:cs="微软雅黑" w:hint="eastAsia"/>
          <w:bCs/>
          <w:color w:val="1E1E1E"/>
          <w:kern w:val="0"/>
          <w:sz w:val="28"/>
          <w:szCs w:val="28"/>
        </w:rPr>
        <w:t>甲方应将开户后的账户信息发送给乙方。</w:t>
      </w:r>
    </w:p>
    <w:p w14:paraId="34F22067"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B.甲方委托乙方完成银行间账户开立和管理，乙方</w:t>
      </w:r>
      <w:r>
        <w:rPr>
          <w:rFonts w:ascii="彩虹粗仿宋" w:eastAsia="彩虹粗仿宋" w:hAnsiTheme="minorHAnsi" w:cs="微软雅黑" w:hint="eastAsia"/>
          <w:color w:val="1E1E1E"/>
          <w:kern w:val="0"/>
          <w:sz w:val="28"/>
          <w:szCs w:val="28"/>
        </w:rPr>
        <w:t>根据中国人民银行、银行间市场登记结算机构的有关规定，为本信托计划在银行间市场登记结算机构开立债券托管账户、持有人账户和资金结算账户，甲方须为乙方提供账户开立所需的资料。乙方将代表本产品进行银行间市场债券的结算。</w:t>
      </w:r>
    </w:p>
    <w:p w14:paraId="47D1D494"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3.4场外开放式基金账户</w:t>
      </w:r>
    </w:p>
    <w:p w14:paraId="57D4FE57"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（1）甲方负责以信托计划的名义在</w:t>
      </w:r>
      <w:r>
        <w:rPr>
          <w:rFonts w:ascii="彩虹粗仿宋" w:eastAsia="彩虹粗仿宋" w:hAnsi="宋体" w:cs="宋体" w:hint="eastAsia"/>
          <w:color w:val="000000"/>
          <w:kern w:val="0"/>
          <w:sz w:val="28"/>
          <w:szCs w:val="28"/>
          <w:lang w:val="zh-CN"/>
        </w:rPr>
        <w:t>开放式基金销售机构/开放式基金注册机构</w:t>
      </w:r>
      <w:proofErr w:type="gramStart"/>
      <w:r>
        <w:rPr>
          <w:rFonts w:ascii="彩虹粗仿宋" w:eastAsia="彩虹粗仿宋" w:hAnsiTheme="minorHAnsi" w:cs="微软雅黑" w:hint="eastAsia"/>
          <w:color w:val="1E1E1E"/>
          <w:kern w:val="0"/>
          <w:sz w:val="28"/>
          <w:szCs w:val="28"/>
          <w:lang w:val="zh-CN"/>
        </w:rPr>
        <w:t>开立场</w:t>
      </w:r>
      <w:proofErr w:type="gramEnd"/>
      <w:r>
        <w:rPr>
          <w:rFonts w:ascii="彩虹粗仿宋" w:eastAsia="彩虹粗仿宋" w:hAnsiTheme="minorHAnsi" w:cs="微软雅黑" w:hint="eastAsia"/>
          <w:color w:val="1E1E1E"/>
          <w:kern w:val="0"/>
          <w:sz w:val="28"/>
          <w:szCs w:val="28"/>
          <w:lang w:val="zh-CN"/>
        </w:rPr>
        <w:t>外开放式基金账户,用于本信托计划进行基金投资的认购、申购和赎回等。</w:t>
      </w:r>
    </w:p>
    <w:p w14:paraId="212E41E0"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（2）甲方在</w:t>
      </w:r>
      <w:proofErr w:type="gramStart"/>
      <w:r>
        <w:rPr>
          <w:rFonts w:ascii="彩虹粗仿宋" w:eastAsia="彩虹粗仿宋" w:hAnsiTheme="minorHAnsi" w:cs="微软雅黑" w:hint="eastAsia"/>
          <w:color w:val="1E1E1E"/>
          <w:kern w:val="0"/>
          <w:sz w:val="28"/>
          <w:szCs w:val="28"/>
          <w:lang w:val="zh-CN"/>
        </w:rPr>
        <w:t>开立场</w:t>
      </w:r>
      <w:proofErr w:type="gramEnd"/>
      <w:r>
        <w:rPr>
          <w:rFonts w:ascii="彩虹粗仿宋" w:eastAsia="彩虹粗仿宋" w:hAnsiTheme="minorHAnsi" w:cs="微软雅黑" w:hint="eastAsia"/>
          <w:color w:val="1E1E1E"/>
          <w:kern w:val="0"/>
          <w:sz w:val="28"/>
          <w:szCs w:val="28"/>
          <w:lang w:val="zh-CN"/>
        </w:rPr>
        <w:t>外开放式基金账户时应将</w:t>
      </w:r>
      <w:r>
        <w:rPr>
          <w:rFonts w:ascii="彩虹粗仿宋" w:eastAsia="彩虹粗仿宋" w:hAnsi="宋体" w:cs="宋体" w:hint="eastAsia"/>
          <w:color w:val="000000"/>
          <w:kern w:val="0"/>
          <w:sz w:val="28"/>
          <w:szCs w:val="28"/>
          <w:lang w:val="zh-CN"/>
        </w:rPr>
        <w:t>保管账户</w:t>
      </w:r>
      <w:r>
        <w:rPr>
          <w:rFonts w:ascii="彩虹粗仿宋" w:eastAsia="彩虹粗仿宋" w:hAnsiTheme="minorHAnsi" w:cs="微软雅黑" w:hint="eastAsia"/>
          <w:color w:val="1E1E1E"/>
          <w:kern w:val="0"/>
          <w:sz w:val="28"/>
          <w:szCs w:val="28"/>
          <w:lang w:val="zh-CN"/>
        </w:rPr>
        <w:t>作为本信托计划的</w:t>
      </w:r>
      <w:proofErr w:type="gramStart"/>
      <w:r>
        <w:rPr>
          <w:rFonts w:ascii="彩虹粗仿宋" w:eastAsia="彩虹粗仿宋" w:hAnsiTheme="minorHAnsi" w:cs="微软雅黑" w:hint="eastAsia"/>
          <w:color w:val="1E1E1E"/>
          <w:kern w:val="0"/>
          <w:sz w:val="28"/>
          <w:szCs w:val="28"/>
          <w:lang w:val="zh-CN"/>
        </w:rPr>
        <w:t>赎回款唯一</w:t>
      </w:r>
      <w:proofErr w:type="gramEnd"/>
      <w:r>
        <w:rPr>
          <w:rFonts w:ascii="彩虹粗仿宋" w:eastAsia="彩虹粗仿宋" w:hAnsiTheme="minorHAnsi" w:cs="微软雅黑" w:hint="eastAsia"/>
          <w:color w:val="1E1E1E"/>
          <w:kern w:val="0"/>
          <w:sz w:val="28"/>
          <w:szCs w:val="28"/>
          <w:lang w:val="zh-CN"/>
        </w:rPr>
        <w:t>指定收款账户。</w:t>
      </w:r>
    </w:p>
    <w:p w14:paraId="06A1E1EE"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（3）本信托计划场外开放式基金账户的开立和使用，限于满足</w:t>
      </w:r>
      <w:r>
        <w:rPr>
          <w:rFonts w:ascii="彩虹粗仿宋" w:eastAsia="彩虹粗仿宋" w:hAnsiTheme="minorHAnsi" w:cs="微软雅黑" w:hint="eastAsia"/>
          <w:color w:val="1E1E1E"/>
          <w:kern w:val="0"/>
          <w:sz w:val="28"/>
          <w:szCs w:val="28"/>
          <w:lang w:val="zh-CN"/>
        </w:rPr>
        <w:lastRenderedPageBreak/>
        <w:t>本信托计划业务的需要。甲方和乙方不得出借或未经对方同意擅自转让本信托计划的任何基金账户，亦不得使用本信托计划的任何账户进行本信托计划业务以外的活动。</w:t>
      </w:r>
    </w:p>
    <w:p w14:paraId="0B6519BE"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（4）甲方需及时将场外开放式基金账户信息（账号、查询密码等）以函件形式（需加盖甲方公章或业务往来预留印鉴）提交乙方。乙方有权随时向</w:t>
      </w:r>
      <w:r>
        <w:rPr>
          <w:rFonts w:ascii="彩虹粗仿宋" w:eastAsia="彩虹粗仿宋" w:hAnsi="宋体" w:cs="宋体" w:hint="eastAsia"/>
          <w:color w:val="000000"/>
          <w:kern w:val="0"/>
          <w:sz w:val="28"/>
          <w:szCs w:val="28"/>
          <w:lang w:val="zh-CN"/>
        </w:rPr>
        <w:t>开放式基金销售机构/开放式基金注册机构</w:t>
      </w:r>
      <w:r>
        <w:rPr>
          <w:rFonts w:ascii="彩虹粗仿宋" w:eastAsia="彩虹粗仿宋" w:hAnsiTheme="minorHAnsi" w:cs="微软雅黑" w:hint="eastAsia"/>
          <w:color w:val="1E1E1E"/>
          <w:kern w:val="0"/>
          <w:sz w:val="28"/>
          <w:szCs w:val="28"/>
          <w:lang w:val="zh-CN"/>
        </w:rPr>
        <w:t>查询该账户资料。</w:t>
      </w:r>
    </w:p>
    <w:p w14:paraId="40993CEE"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rPr>
      </w:pPr>
      <w:r>
        <w:rPr>
          <w:rFonts w:ascii="彩虹粗仿宋" w:eastAsia="彩虹粗仿宋" w:hAnsiTheme="minorHAnsi" w:cs="微软雅黑" w:hint="eastAsia"/>
          <w:color w:val="1E1E1E"/>
          <w:kern w:val="0"/>
          <w:sz w:val="28"/>
          <w:szCs w:val="28"/>
        </w:rPr>
        <w:t xml:space="preserve">3.5投资银行存款的约定 </w:t>
      </w:r>
    </w:p>
    <w:p w14:paraId="51C3450F" w14:textId="7FB7B36C" w:rsidR="002E0F2C" w:rsidRDefault="00E32971">
      <w:pPr>
        <w:pStyle w:val="ae"/>
        <w:spacing w:line="520" w:lineRule="exact"/>
        <w:ind w:firstLine="560"/>
        <w:rPr>
          <w:rFonts w:ascii="彩虹粗仿宋" w:eastAsia="彩虹粗仿宋" w:hAnsiTheme="minorHAnsi" w:cs="微软雅黑"/>
          <w:color w:val="1E1E1E"/>
          <w:kern w:val="0"/>
          <w:sz w:val="28"/>
          <w:szCs w:val="28"/>
        </w:rPr>
      </w:pPr>
      <w:r>
        <w:rPr>
          <w:rFonts w:ascii="彩虹粗仿宋" w:eastAsia="彩虹粗仿宋" w:hAnsiTheme="minorHAnsi" w:cs="微软雅黑" w:hint="eastAsia"/>
          <w:color w:val="1E1E1E"/>
          <w:kern w:val="0"/>
          <w:sz w:val="28"/>
          <w:szCs w:val="28"/>
        </w:rPr>
        <w:t>本信托计划投资银行存款所形成的银行存款开户证实书，甲方选择第</w:t>
      </w:r>
      <w:r w:rsidR="00DF26EE">
        <w:rPr>
          <w:rFonts w:ascii="彩虹粗仿宋" w:eastAsia="彩虹粗仿宋" w:hAnsiTheme="minorHAnsi" w:cs="微软雅黑" w:hint="eastAsia"/>
          <w:color w:val="1E1E1E"/>
          <w:kern w:val="0"/>
          <w:sz w:val="28"/>
          <w:szCs w:val="28"/>
          <w:u w:val="single"/>
        </w:rPr>
        <w:t>B</w:t>
      </w:r>
      <w:r>
        <w:rPr>
          <w:rFonts w:ascii="彩虹粗仿宋" w:eastAsia="彩虹粗仿宋" w:hAnsiTheme="minorHAnsi" w:cs="微软雅黑" w:hint="eastAsia"/>
          <w:color w:val="1E1E1E"/>
          <w:kern w:val="0"/>
          <w:sz w:val="28"/>
          <w:szCs w:val="28"/>
        </w:rPr>
        <w:t xml:space="preserve">种方式保管： </w:t>
      </w:r>
    </w:p>
    <w:p w14:paraId="4B3D3F0B"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rPr>
      </w:pPr>
      <w:r>
        <w:rPr>
          <w:rFonts w:ascii="彩虹粗仿宋" w:eastAsia="彩虹粗仿宋" w:hAnsiTheme="minorHAnsi" w:cs="微软雅黑" w:hint="eastAsia"/>
          <w:color w:val="1E1E1E"/>
          <w:kern w:val="0"/>
          <w:sz w:val="28"/>
          <w:szCs w:val="28"/>
        </w:rPr>
        <w:t xml:space="preserve">A.甲方自行保管银行存款开户证实书，乙方不承担保管责任，乙方不承担投资定期存款或协议存款过程中产生的任何损失。 </w:t>
      </w:r>
    </w:p>
    <w:p w14:paraId="07A866BC"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rPr>
      </w:pPr>
      <w:r>
        <w:rPr>
          <w:rFonts w:ascii="彩虹粗仿宋" w:eastAsia="彩虹粗仿宋" w:hAnsiTheme="minorHAnsi" w:cs="微软雅黑" w:hint="eastAsia"/>
          <w:color w:val="1E1E1E"/>
          <w:kern w:val="0"/>
          <w:sz w:val="28"/>
          <w:szCs w:val="28"/>
        </w:rPr>
        <w:t>B.甲方委托乙方保管银行存款开户证实书。</w:t>
      </w:r>
    </w:p>
    <w:p w14:paraId="6279F6B0"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rPr>
      </w:pPr>
      <w:r>
        <w:rPr>
          <w:rFonts w:ascii="彩虹粗仿宋" w:eastAsia="彩虹粗仿宋" w:hAnsiTheme="minorHAnsi" w:cs="微软雅黑" w:hint="eastAsia"/>
          <w:color w:val="1E1E1E"/>
          <w:kern w:val="0"/>
          <w:sz w:val="28"/>
          <w:szCs w:val="28"/>
        </w:rPr>
        <w:t>选择B种方式进行银行存款开户证实书保管的，甲乙双方除需履行主协议第5.4条款要求外，还应遵守：（a-</w:t>
      </w:r>
      <w:r>
        <w:rPr>
          <w:rFonts w:ascii="彩虹粗仿宋" w:eastAsia="彩虹粗仿宋" w:hAnsiTheme="minorHAnsi" w:cs="微软雅黑"/>
          <w:color w:val="1E1E1E"/>
          <w:kern w:val="0"/>
          <w:sz w:val="28"/>
          <w:szCs w:val="28"/>
        </w:rPr>
        <w:t>d</w:t>
      </w:r>
      <w:r>
        <w:rPr>
          <w:rFonts w:ascii="彩虹粗仿宋" w:eastAsia="彩虹粗仿宋" w:hAnsiTheme="minorHAnsi" w:cs="微软雅黑" w:hint="eastAsia"/>
          <w:color w:val="1E1E1E"/>
          <w:kern w:val="0"/>
          <w:sz w:val="28"/>
          <w:szCs w:val="28"/>
        </w:rPr>
        <w:t>条款可做参考）</w:t>
      </w:r>
    </w:p>
    <w:p w14:paraId="7BF9A735"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rPr>
      </w:pPr>
      <w:r>
        <w:rPr>
          <w:rFonts w:ascii="彩虹粗仿宋" w:eastAsia="彩虹粗仿宋" w:hAnsiTheme="minorHAnsi" w:cs="微软雅黑" w:hint="eastAsia"/>
          <w:color w:val="1E1E1E"/>
          <w:kern w:val="0"/>
          <w:sz w:val="28"/>
          <w:szCs w:val="28"/>
        </w:rPr>
        <w:t>a、乙方不接受采用邮寄方式进行传递，送单截至日期不得迟于该笔存款到期日。通常情况下，同城送取单应不超过3个工作日，异地送取单应不超过10个工作日，如遇特殊情况，可适当延长，但原则上不应超过20个工作日，除非存款协议中已明确约定存款银行不为本合同项</w:t>
      </w:r>
      <w:proofErr w:type="gramStart"/>
      <w:r>
        <w:rPr>
          <w:rFonts w:ascii="彩虹粗仿宋" w:eastAsia="彩虹粗仿宋" w:hAnsiTheme="minorHAnsi" w:cs="微软雅黑" w:hint="eastAsia"/>
          <w:color w:val="1E1E1E"/>
          <w:kern w:val="0"/>
          <w:sz w:val="28"/>
          <w:szCs w:val="28"/>
        </w:rPr>
        <w:t>下存款</w:t>
      </w:r>
      <w:proofErr w:type="gramEnd"/>
      <w:r>
        <w:rPr>
          <w:rFonts w:ascii="彩虹粗仿宋" w:eastAsia="彩虹粗仿宋" w:hAnsiTheme="minorHAnsi" w:cs="微软雅黑" w:hint="eastAsia"/>
          <w:color w:val="1E1E1E"/>
          <w:kern w:val="0"/>
          <w:sz w:val="28"/>
          <w:szCs w:val="28"/>
        </w:rPr>
        <w:t xml:space="preserve">出具存款证实书或其他实物权利凭证且承诺于存款到期日无条件将存款的本金及利息划回托管账户。 </w:t>
      </w:r>
    </w:p>
    <w:p w14:paraId="3390A453"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rPr>
      </w:pPr>
      <w:r>
        <w:rPr>
          <w:rFonts w:ascii="彩虹粗仿宋" w:eastAsia="彩虹粗仿宋" w:hAnsiTheme="minorHAnsi" w:cs="微软雅黑" w:hint="eastAsia"/>
          <w:color w:val="1E1E1E"/>
          <w:kern w:val="0"/>
          <w:sz w:val="28"/>
          <w:szCs w:val="28"/>
        </w:rPr>
        <w:t xml:space="preserve">b、本委托财产办理存款支取时，若甲方发送的划款指令或支取通知对所支取的存单指示不清时，乙方有权不予支取，并不承担相应责任。 </w:t>
      </w:r>
    </w:p>
    <w:p w14:paraId="4EFCD899"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rPr>
      </w:pPr>
      <w:r>
        <w:rPr>
          <w:rFonts w:ascii="彩虹粗仿宋" w:eastAsia="彩虹粗仿宋" w:hAnsiTheme="minorHAnsi" w:cs="微软雅黑" w:hint="eastAsia"/>
          <w:color w:val="1E1E1E"/>
          <w:kern w:val="0"/>
          <w:sz w:val="28"/>
          <w:szCs w:val="28"/>
        </w:rPr>
        <w:t>c、乙方负责保管银行存款开户证实书原件，并应于收到原件时签署银行存款开户证实书移交确认书。对于已移交乙方保管的银行存</w:t>
      </w:r>
      <w:r>
        <w:rPr>
          <w:rFonts w:ascii="彩虹粗仿宋" w:eastAsia="彩虹粗仿宋" w:hAnsiTheme="minorHAnsi" w:cs="微软雅黑" w:hint="eastAsia"/>
          <w:color w:val="1E1E1E"/>
          <w:kern w:val="0"/>
          <w:sz w:val="28"/>
          <w:szCs w:val="28"/>
        </w:rPr>
        <w:lastRenderedPageBreak/>
        <w:t xml:space="preserve">款开户证实书等实物凭证，乙方应严格按照本合同约定及银行内部相关规定对银行存款开户证实书进行妥善保管，保管期间不得对其进行抵押、质押、转让、背书等操作。 </w:t>
      </w:r>
    </w:p>
    <w:p w14:paraId="550E3441" w14:textId="77777777" w:rsidR="002E0F2C" w:rsidRDefault="00E32971">
      <w:pPr>
        <w:spacing w:line="520" w:lineRule="exact"/>
        <w:ind w:firstLineChars="150" w:firstLine="422"/>
        <w:rPr>
          <w:rFonts w:ascii="彩虹粗仿宋" w:eastAsia="彩虹粗仿宋" w:hAnsiTheme="minorHAnsi" w:cs="微软雅黑"/>
          <w:b/>
          <w:color w:val="1E1E1E"/>
          <w:kern w:val="0"/>
          <w:sz w:val="28"/>
          <w:szCs w:val="28"/>
        </w:rPr>
      </w:pPr>
      <w:r>
        <w:rPr>
          <w:rFonts w:ascii="彩虹粗仿宋" w:eastAsia="彩虹粗仿宋" w:hAnsiTheme="minorHAnsi" w:cs="微软雅黑" w:hint="eastAsia"/>
          <w:b/>
          <w:color w:val="1E1E1E"/>
          <w:kern w:val="0"/>
          <w:sz w:val="28"/>
          <w:szCs w:val="28"/>
        </w:rPr>
        <w:t>四、交易的安排</w:t>
      </w:r>
    </w:p>
    <w:p w14:paraId="1CF7972E" w14:textId="77777777" w:rsidR="002E0F2C" w:rsidRDefault="00E32971">
      <w:pPr>
        <w:snapToGrid w:val="0"/>
        <w:spacing w:line="520" w:lineRule="exact"/>
        <w:ind w:firstLine="482"/>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4.1交易分为通过指定证券经纪商进行的证券交易场所场内交易及场外交易两种情况，其中场外交易按照以下办理交收：</w:t>
      </w:r>
    </w:p>
    <w:p w14:paraId="616F72F6"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4.1.1信托购买开放式基金的，甲方取得基金管理公司等注册登记机构出具的基金份额书面文件后，应在</w:t>
      </w:r>
      <w:r>
        <w:rPr>
          <w:rFonts w:ascii="彩虹粗仿宋" w:eastAsia="彩虹粗仿宋" w:hAnsiTheme="minorHAnsi" w:cs="微软雅黑" w:hint="eastAsia"/>
          <w:color w:val="1E1E1E"/>
          <w:kern w:val="0"/>
          <w:sz w:val="28"/>
          <w:szCs w:val="28"/>
          <w:u w:val="single"/>
          <w:lang w:val="zh-CN"/>
        </w:rPr>
        <w:t>二个</w:t>
      </w:r>
      <w:r>
        <w:rPr>
          <w:rFonts w:ascii="彩虹粗仿宋" w:eastAsia="彩虹粗仿宋" w:hAnsiTheme="minorHAnsi" w:cs="微软雅黑" w:hint="eastAsia"/>
          <w:color w:val="1E1E1E"/>
          <w:kern w:val="0"/>
          <w:sz w:val="28"/>
          <w:szCs w:val="28"/>
          <w:lang w:val="zh-CN"/>
        </w:rPr>
        <w:t>工作日内向乙方以传真/邮件方式出具该文件。</w:t>
      </w:r>
    </w:p>
    <w:p w14:paraId="0B9A2A80"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如果通过第三</w:t>
      </w:r>
      <w:proofErr w:type="gramStart"/>
      <w:r>
        <w:rPr>
          <w:rFonts w:ascii="彩虹粗仿宋" w:eastAsia="彩虹粗仿宋" w:hAnsiTheme="minorHAnsi" w:cs="微软雅黑" w:hint="eastAsia"/>
          <w:color w:val="1E1E1E"/>
          <w:kern w:val="0"/>
          <w:sz w:val="28"/>
          <w:szCs w:val="28"/>
          <w:lang w:val="zh-CN"/>
        </w:rPr>
        <w:t>方基金</w:t>
      </w:r>
      <w:proofErr w:type="gramEnd"/>
      <w:r>
        <w:rPr>
          <w:rFonts w:ascii="彩虹粗仿宋" w:eastAsia="彩虹粗仿宋" w:hAnsiTheme="minorHAnsi" w:cs="微软雅黑" w:hint="eastAsia"/>
          <w:color w:val="1E1E1E"/>
          <w:kern w:val="0"/>
          <w:sz w:val="28"/>
          <w:szCs w:val="28"/>
          <w:lang w:val="zh-CN"/>
        </w:rPr>
        <w:t>销售机构购买开放式基金，</w:t>
      </w:r>
      <w:r>
        <w:rPr>
          <w:rFonts w:ascii="彩虹粗仿宋" w:eastAsia="彩虹粗仿宋" w:hAnsiTheme="minorHAnsi" w:cs="微软雅黑" w:hint="eastAsia"/>
          <w:kern w:val="0"/>
          <w:sz w:val="28"/>
          <w:szCs w:val="28"/>
          <w:lang w:val="zh-CN"/>
        </w:rPr>
        <w:t>为维护产品委托人利益、保障资产安全，甲方应负责制订选择第三</w:t>
      </w:r>
      <w:proofErr w:type="gramStart"/>
      <w:r>
        <w:rPr>
          <w:rFonts w:ascii="彩虹粗仿宋" w:eastAsia="彩虹粗仿宋" w:hAnsiTheme="minorHAnsi" w:cs="微软雅黑" w:hint="eastAsia"/>
          <w:kern w:val="0"/>
          <w:sz w:val="28"/>
          <w:szCs w:val="28"/>
          <w:lang w:val="zh-CN"/>
        </w:rPr>
        <w:t>方基金</w:t>
      </w:r>
      <w:proofErr w:type="gramEnd"/>
      <w:r>
        <w:rPr>
          <w:rFonts w:ascii="彩虹粗仿宋" w:eastAsia="彩虹粗仿宋" w:hAnsiTheme="minorHAnsi" w:cs="微软雅黑" w:hint="eastAsia"/>
          <w:kern w:val="0"/>
          <w:sz w:val="28"/>
          <w:szCs w:val="28"/>
          <w:lang w:val="zh-CN"/>
        </w:rPr>
        <w:t>销售机构的标准和程序，并据此选择第三</w:t>
      </w:r>
      <w:proofErr w:type="gramStart"/>
      <w:r>
        <w:rPr>
          <w:rFonts w:ascii="彩虹粗仿宋" w:eastAsia="彩虹粗仿宋" w:hAnsiTheme="minorHAnsi" w:cs="微软雅黑" w:hint="eastAsia"/>
          <w:kern w:val="0"/>
          <w:sz w:val="28"/>
          <w:szCs w:val="28"/>
          <w:lang w:val="zh-CN"/>
        </w:rPr>
        <w:t>方销售</w:t>
      </w:r>
      <w:proofErr w:type="gramEnd"/>
      <w:r>
        <w:rPr>
          <w:rFonts w:ascii="彩虹粗仿宋" w:eastAsia="彩虹粗仿宋" w:hAnsiTheme="minorHAnsi" w:cs="微软雅黑" w:hint="eastAsia"/>
          <w:kern w:val="0"/>
          <w:sz w:val="28"/>
          <w:szCs w:val="28"/>
          <w:lang w:val="zh-CN"/>
        </w:rPr>
        <w:t>机构。甲方确保所选择的销售机构在中国证监会注册取得基金销售业务资格并已成为中国证券投资基金业协会会员，符合开展前述各类产品销售业务的各项资质和要求。</w:t>
      </w:r>
      <w:r>
        <w:rPr>
          <w:rFonts w:ascii="彩虹粗仿宋" w:eastAsia="彩虹粗仿宋" w:hAnsiTheme="minorHAnsi" w:cs="微软雅黑" w:hint="eastAsia"/>
          <w:color w:val="1E1E1E"/>
          <w:kern w:val="0"/>
          <w:sz w:val="28"/>
          <w:szCs w:val="28"/>
          <w:lang w:val="zh-CN"/>
        </w:rPr>
        <w:t>对于第三</w:t>
      </w:r>
      <w:proofErr w:type="gramStart"/>
      <w:r>
        <w:rPr>
          <w:rFonts w:ascii="彩虹粗仿宋" w:eastAsia="彩虹粗仿宋" w:hAnsiTheme="minorHAnsi" w:cs="微软雅黑" w:hint="eastAsia"/>
          <w:color w:val="1E1E1E"/>
          <w:kern w:val="0"/>
          <w:sz w:val="28"/>
          <w:szCs w:val="28"/>
          <w:lang w:val="zh-CN"/>
        </w:rPr>
        <w:t>方基金</w:t>
      </w:r>
      <w:proofErr w:type="gramEnd"/>
      <w:r>
        <w:rPr>
          <w:rFonts w:ascii="彩虹粗仿宋" w:eastAsia="彩虹粗仿宋" w:hAnsiTheme="minorHAnsi" w:cs="微软雅黑" w:hint="eastAsia"/>
          <w:color w:val="1E1E1E"/>
          <w:kern w:val="0"/>
          <w:sz w:val="28"/>
          <w:szCs w:val="28"/>
          <w:lang w:val="zh-CN"/>
        </w:rPr>
        <w:t>销售机构原因给本信托计划造成损失的，相关责任由甲方承担。</w:t>
      </w:r>
    </w:p>
    <w:p w14:paraId="345D2FE4" w14:textId="77777777" w:rsidR="002E0F2C" w:rsidRDefault="00E32971">
      <w:pPr>
        <w:pStyle w:val="ae"/>
        <w:spacing w:line="520" w:lineRule="exact"/>
        <w:ind w:firstLine="560"/>
        <w:rPr>
          <w:rFonts w:ascii="彩虹粗仿宋" w:eastAsia="彩虹粗仿宋" w:hAnsi="宋体" w:cs="宋体"/>
          <w:color w:val="000000"/>
          <w:kern w:val="0"/>
          <w:sz w:val="28"/>
          <w:szCs w:val="28"/>
          <w:lang w:val="zh-CN"/>
        </w:rPr>
      </w:pPr>
      <w:r>
        <w:rPr>
          <w:rFonts w:ascii="彩虹粗仿宋" w:eastAsia="彩虹粗仿宋" w:hAnsiTheme="minorHAnsi" w:cs="微软雅黑" w:hint="eastAsia"/>
          <w:color w:val="1E1E1E"/>
          <w:kern w:val="0"/>
          <w:sz w:val="28"/>
          <w:szCs w:val="28"/>
          <w:lang w:val="zh-CN"/>
        </w:rPr>
        <w:t>4.1.2信托开展银行间债券交易的，</w:t>
      </w:r>
      <w:r>
        <w:rPr>
          <w:rFonts w:ascii="彩虹粗仿宋" w:eastAsia="彩虹粗仿宋" w:hAnsi="宋体" w:cs="宋体" w:hint="eastAsia"/>
          <w:color w:val="000000"/>
          <w:kern w:val="0"/>
          <w:sz w:val="28"/>
          <w:szCs w:val="28"/>
          <w:lang w:val="zh-CN"/>
        </w:rPr>
        <w:t>甲方选择第</w:t>
      </w:r>
      <w:r>
        <w:rPr>
          <w:rFonts w:ascii="彩虹粗仿宋" w:eastAsia="彩虹粗仿宋" w:hAnsi="宋体" w:cs="宋体"/>
          <w:color w:val="000000"/>
          <w:kern w:val="0"/>
          <w:sz w:val="28"/>
          <w:szCs w:val="28"/>
          <w:u w:val="single"/>
          <w:lang w:val="zh-CN"/>
        </w:rPr>
        <w:t>A</w:t>
      </w:r>
      <w:r>
        <w:rPr>
          <w:rFonts w:ascii="彩虹粗仿宋" w:eastAsia="彩虹粗仿宋" w:hAnsi="宋体" w:cs="宋体" w:hint="eastAsia"/>
          <w:color w:val="000000"/>
          <w:kern w:val="0"/>
          <w:sz w:val="28"/>
          <w:szCs w:val="28"/>
          <w:lang w:val="zh-CN"/>
        </w:rPr>
        <w:t xml:space="preserve">种方式进行结算： </w:t>
      </w:r>
    </w:p>
    <w:p w14:paraId="76030AED" w14:textId="77777777" w:rsidR="002E0F2C" w:rsidRDefault="00E32971">
      <w:pPr>
        <w:pStyle w:val="ae"/>
        <w:spacing w:line="520" w:lineRule="exact"/>
        <w:ind w:firstLine="560"/>
        <w:rPr>
          <w:rFonts w:ascii="彩虹粗仿宋" w:eastAsia="彩虹粗仿宋" w:hAnsiTheme="minorHAnsi" w:cs="微软雅黑"/>
          <w:bCs/>
          <w:color w:val="1E1E1E"/>
          <w:kern w:val="0"/>
          <w:sz w:val="28"/>
          <w:szCs w:val="28"/>
        </w:rPr>
      </w:pPr>
      <w:r>
        <w:rPr>
          <w:rFonts w:ascii="彩虹粗仿宋" w:eastAsia="彩虹粗仿宋" w:hAnsiTheme="minorHAnsi" w:cs="微软雅黑" w:hint="eastAsia"/>
          <w:color w:val="1E1E1E"/>
          <w:kern w:val="0"/>
          <w:sz w:val="28"/>
          <w:szCs w:val="28"/>
          <w:lang w:val="zh-CN"/>
        </w:rPr>
        <w:t>A.</w:t>
      </w:r>
      <w:r>
        <w:rPr>
          <w:rFonts w:ascii="彩虹粗仿宋" w:eastAsia="彩虹粗仿宋" w:hAnsiTheme="minorHAnsi" w:cs="微软雅黑" w:hint="eastAsia"/>
          <w:bCs/>
          <w:color w:val="1E1E1E"/>
          <w:kern w:val="0"/>
          <w:sz w:val="28"/>
          <w:szCs w:val="28"/>
        </w:rPr>
        <w:t>甲方负责结算，则甲方应根据中国人民银行、银行间市场登记结算机构的有关规定，代表信托进行银行间市场债券的结算。银行间交易确认等业务由甲方自行完成，甲方应将结算完成后的银行间交易相关通知单发送乙方完成后续业务处理。银行间业务操作等产生的风险由甲方自行承担。</w:t>
      </w:r>
    </w:p>
    <w:p w14:paraId="6DC722C7" w14:textId="77777777" w:rsidR="002E0F2C" w:rsidRDefault="00E32971">
      <w:pPr>
        <w:pStyle w:val="ae"/>
        <w:spacing w:line="520" w:lineRule="exact"/>
        <w:ind w:firstLine="560"/>
        <w:rPr>
          <w:rFonts w:ascii="彩虹粗仿宋" w:eastAsia="彩虹粗仿宋" w:hAnsiTheme="minorHAnsi" w:cs="微软雅黑"/>
          <w:bCs/>
          <w:color w:val="1E1E1E"/>
          <w:kern w:val="0"/>
          <w:sz w:val="28"/>
          <w:szCs w:val="28"/>
        </w:rPr>
      </w:pPr>
      <w:r>
        <w:rPr>
          <w:rFonts w:ascii="彩虹粗仿宋" w:eastAsia="彩虹粗仿宋" w:hAnsiTheme="minorHAnsi" w:cs="微软雅黑" w:hint="eastAsia"/>
          <w:color w:val="1E1E1E"/>
          <w:kern w:val="0"/>
          <w:sz w:val="28"/>
          <w:szCs w:val="28"/>
          <w:lang w:val="zh-CN"/>
        </w:rPr>
        <w:t>B.由乙方负责结算，则甲方</w:t>
      </w:r>
      <w:r>
        <w:rPr>
          <w:rFonts w:ascii="彩虹粗仿宋" w:eastAsia="彩虹粗仿宋" w:hAnsiTheme="minorHAnsi" w:cs="微软雅黑" w:hint="eastAsia"/>
          <w:bCs/>
          <w:color w:val="1E1E1E"/>
          <w:kern w:val="0"/>
          <w:sz w:val="28"/>
          <w:szCs w:val="28"/>
        </w:rPr>
        <w:t>应在银行间交易成交后，及时将通知单、相关文件及划款指令加盖划款指令预留印鉴后发至乙方并电话确认，由乙方完成后台交易匹配及资金交收事宜。如果银行间结算系统</w:t>
      </w:r>
      <w:r>
        <w:rPr>
          <w:rFonts w:ascii="彩虹粗仿宋" w:eastAsia="彩虹粗仿宋" w:hAnsiTheme="minorHAnsi" w:cs="微软雅黑" w:hint="eastAsia"/>
          <w:bCs/>
          <w:color w:val="1E1E1E"/>
          <w:kern w:val="0"/>
          <w:sz w:val="28"/>
          <w:szCs w:val="28"/>
        </w:rPr>
        <w:lastRenderedPageBreak/>
        <w:t>已经生成的交易需要取消或终止，甲方要书面通知乙方。</w:t>
      </w:r>
    </w:p>
    <w:p w14:paraId="0B8E0FBA"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4.1.3进行其他场外交易的，甲方应事先向乙方提交交易相关文件或资金用途说明。</w:t>
      </w:r>
    </w:p>
    <w:p w14:paraId="63FE078B"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4.2甲方开展场内证券类投资交易，甲方应在信托保管运作起始日之前为信托指定证券交易商和交易单元，并书面告知乙方交易品种的费率表。甲方、乙方、证券交易商三方签署</w:t>
      </w:r>
      <w:r>
        <w:rPr>
          <w:rFonts w:ascii="彩虹粗仿宋" w:eastAsia="彩虹粗仿宋" w:hAnsiTheme="minorHAnsi" w:cs="微软雅黑" w:hint="eastAsia"/>
          <w:color w:val="1E1E1E"/>
          <w:kern w:val="0"/>
          <w:sz w:val="28"/>
          <w:szCs w:val="28"/>
          <w:u w:val="single"/>
          <w:lang w:val="zh-CN"/>
        </w:rPr>
        <w:t>《证券投资操作备忘录》</w:t>
      </w:r>
      <w:r>
        <w:rPr>
          <w:rFonts w:ascii="彩虹粗仿宋" w:eastAsia="彩虹粗仿宋" w:hAnsiTheme="minorHAnsi" w:cs="微软雅黑" w:hint="eastAsia"/>
          <w:color w:val="1E1E1E"/>
          <w:kern w:val="0"/>
          <w:sz w:val="28"/>
          <w:szCs w:val="28"/>
          <w:lang w:val="zh-CN"/>
        </w:rPr>
        <w:t>，证券交易商佣金收取标准等事项在</w:t>
      </w:r>
      <w:r>
        <w:rPr>
          <w:rFonts w:ascii="彩虹粗仿宋" w:eastAsia="彩虹粗仿宋" w:hAnsiTheme="minorHAnsi" w:cs="微软雅黑" w:hint="eastAsia"/>
          <w:color w:val="1E1E1E"/>
          <w:kern w:val="0"/>
          <w:sz w:val="28"/>
          <w:szCs w:val="28"/>
          <w:u w:val="single"/>
          <w:lang w:val="zh-CN"/>
        </w:rPr>
        <w:t>《证券投资操作备忘录》</w:t>
      </w:r>
      <w:r>
        <w:rPr>
          <w:rFonts w:ascii="彩虹粗仿宋" w:eastAsia="彩虹粗仿宋" w:hAnsiTheme="minorHAnsi" w:cs="微软雅黑" w:hint="eastAsia"/>
          <w:color w:val="1E1E1E"/>
          <w:kern w:val="0"/>
          <w:sz w:val="28"/>
          <w:szCs w:val="28"/>
          <w:lang w:val="zh-CN"/>
        </w:rPr>
        <w:t>中约定。信托通过指定证券交易商进行证券交易所证券交易时有关交易数据传输与接收、场内证券交易的资金清算与交割等事项在《</w:t>
      </w:r>
      <w:r>
        <w:rPr>
          <w:rFonts w:ascii="彩虹粗仿宋" w:eastAsia="彩虹粗仿宋" w:hAnsiTheme="minorHAnsi" w:cs="微软雅黑" w:hint="eastAsia"/>
          <w:color w:val="1E1E1E"/>
          <w:kern w:val="0"/>
          <w:sz w:val="28"/>
          <w:szCs w:val="28"/>
          <w:u w:val="single"/>
          <w:lang w:val="zh-CN"/>
        </w:rPr>
        <w:t>证券投资操作备忘录》</w:t>
      </w:r>
      <w:r>
        <w:rPr>
          <w:rFonts w:ascii="彩虹粗仿宋" w:eastAsia="彩虹粗仿宋" w:hAnsiTheme="minorHAnsi" w:cs="微软雅黑" w:hint="eastAsia"/>
          <w:color w:val="1E1E1E"/>
          <w:kern w:val="0"/>
          <w:sz w:val="28"/>
          <w:szCs w:val="28"/>
          <w:lang w:val="zh-CN"/>
        </w:rPr>
        <w:t>中进行约定。</w:t>
      </w:r>
    </w:p>
    <w:p w14:paraId="23744972" w14:textId="77777777" w:rsidR="002E0F2C" w:rsidRDefault="00E32971">
      <w:pPr>
        <w:pStyle w:val="ae"/>
        <w:spacing w:line="520" w:lineRule="exact"/>
        <w:ind w:firstLine="560"/>
        <w:rPr>
          <w:rFonts w:ascii="彩虹粗仿宋" w:eastAsia="彩虹粗仿宋" w:hAnsiTheme="minorHAnsi" w:cs="微软雅黑"/>
          <w:kern w:val="0"/>
          <w:sz w:val="28"/>
          <w:szCs w:val="28"/>
          <w:lang w:val="zh-CN"/>
        </w:rPr>
      </w:pPr>
      <w:r>
        <w:rPr>
          <w:rFonts w:ascii="彩虹粗仿宋" w:eastAsia="彩虹粗仿宋" w:hAnsiTheme="minorHAnsi" w:cs="微软雅黑" w:hint="eastAsia"/>
          <w:kern w:val="0"/>
          <w:sz w:val="28"/>
          <w:szCs w:val="28"/>
          <w:lang w:val="zh-CN"/>
        </w:rPr>
        <w:t>4.3沪、深交易所数据传输和接收</w:t>
      </w:r>
    </w:p>
    <w:p w14:paraId="3F326E1C" w14:textId="77777777" w:rsidR="002E0F2C" w:rsidRDefault="00E32971">
      <w:pPr>
        <w:pStyle w:val="ae"/>
        <w:spacing w:line="520" w:lineRule="exact"/>
        <w:ind w:firstLine="560"/>
        <w:rPr>
          <w:rFonts w:ascii="彩虹粗仿宋" w:eastAsia="彩虹粗仿宋" w:hAnsiTheme="minorHAnsi" w:cs="微软雅黑"/>
          <w:kern w:val="0"/>
          <w:sz w:val="28"/>
          <w:szCs w:val="28"/>
          <w:lang w:val="zh-CN"/>
        </w:rPr>
      </w:pPr>
      <w:r>
        <w:rPr>
          <w:rFonts w:ascii="彩虹粗仿宋" w:eastAsia="彩虹粗仿宋" w:hAnsiTheme="minorHAnsi" w:cs="微软雅黑" w:hint="eastAsia"/>
          <w:kern w:val="0"/>
          <w:sz w:val="28"/>
          <w:szCs w:val="28"/>
          <w:lang w:val="zh-CN"/>
        </w:rPr>
        <w:t>4</w:t>
      </w:r>
      <w:r>
        <w:rPr>
          <w:rFonts w:ascii="彩虹粗仿宋" w:eastAsia="彩虹粗仿宋" w:hAnsiTheme="minorHAnsi" w:cs="微软雅黑"/>
          <w:kern w:val="0"/>
          <w:sz w:val="28"/>
          <w:szCs w:val="28"/>
          <w:lang w:val="zh-CN"/>
        </w:rPr>
        <w:t>.3</w:t>
      </w:r>
      <w:r>
        <w:rPr>
          <w:rFonts w:ascii="彩虹粗仿宋" w:eastAsia="彩虹粗仿宋" w:hAnsiTheme="minorHAnsi" w:cs="微软雅黑" w:hint="eastAsia"/>
          <w:kern w:val="0"/>
          <w:sz w:val="28"/>
          <w:szCs w:val="28"/>
          <w:lang w:val="zh-CN"/>
        </w:rPr>
        <w:t>.1甲方应责成其选择的证券经营机构通过深证通向乙方传送中登的登记及结算数据、交易所的交易清算数据。甲方应责成其选择的证券经营机构保证提供给乙方的交易数据的准确性、完整性、真实性，如数据不准确、不完整或不真实，甲方、乙方不承担责任，由证券经营机构承担全部责任，但因证券交易所、中登及证券经营机构无法控制的其他原因造成数据传输错误或不及时的，甲方、乙方和证券经营机构不承担任何责任。</w:t>
      </w:r>
    </w:p>
    <w:p w14:paraId="0CB6FDE5" w14:textId="77777777" w:rsidR="002E0F2C" w:rsidRDefault="00E32971">
      <w:pPr>
        <w:pStyle w:val="ae"/>
        <w:spacing w:line="520" w:lineRule="exact"/>
        <w:ind w:firstLine="560"/>
        <w:rPr>
          <w:rFonts w:ascii="彩虹粗仿宋" w:eastAsia="彩虹粗仿宋" w:hAnsiTheme="minorHAnsi" w:cs="微软雅黑"/>
          <w:kern w:val="0"/>
          <w:sz w:val="28"/>
          <w:szCs w:val="28"/>
          <w:lang w:val="zh-CN"/>
        </w:rPr>
      </w:pPr>
      <w:r>
        <w:rPr>
          <w:rFonts w:ascii="彩虹粗仿宋" w:eastAsia="彩虹粗仿宋" w:hAnsiTheme="minorHAnsi" w:cs="微软雅黑" w:hint="eastAsia"/>
          <w:kern w:val="0"/>
          <w:sz w:val="28"/>
          <w:szCs w:val="28"/>
          <w:lang w:val="zh-CN"/>
        </w:rPr>
        <w:t>所提供的数据均需按中登和交易所发布的最新数据接口规范进行填写，以便乙方能够完成会计核算、清算、监督职能。</w:t>
      </w:r>
    </w:p>
    <w:p w14:paraId="6336E5DF" w14:textId="77777777" w:rsidR="002E0F2C" w:rsidRDefault="00E32971">
      <w:pPr>
        <w:pStyle w:val="ae"/>
        <w:spacing w:line="520" w:lineRule="exact"/>
        <w:ind w:firstLine="560"/>
        <w:rPr>
          <w:rFonts w:ascii="彩虹粗仿宋" w:eastAsia="彩虹粗仿宋" w:hAnsiTheme="minorHAnsi" w:cs="微软雅黑"/>
          <w:kern w:val="0"/>
          <w:sz w:val="28"/>
          <w:szCs w:val="28"/>
          <w:lang w:val="zh-CN"/>
        </w:rPr>
      </w:pPr>
      <w:proofErr w:type="gramStart"/>
      <w:r>
        <w:rPr>
          <w:rFonts w:ascii="彩虹粗仿宋" w:eastAsia="彩虹粗仿宋" w:hAnsiTheme="minorHAnsi" w:cs="微软雅黑" w:hint="eastAsia"/>
          <w:kern w:val="0"/>
          <w:sz w:val="28"/>
          <w:szCs w:val="28"/>
          <w:lang w:val="zh-CN"/>
        </w:rPr>
        <w:t>若数据</w:t>
      </w:r>
      <w:proofErr w:type="gramEnd"/>
      <w:r>
        <w:rPr>
          <w:rFonts w:ascii="彩虹粗仿宋" w:eastAsia="彩虹粗仿宋" w:hAnsiTheme="minorHAnsi" w:cs="微软雅黑" w:hint="eastAsia"/>
          <w:kern w:val="0"/>
          <w:sz w:val="28"/>
          <w:szCs w:val="28"/>
          <w:lang w:val="zh-CN"/>
        </w:rPr>
        <w:t>传送不成功，甲方应责成证券经营机构重复或以其它应急方式传送，直到乙方成功接收，乙方对因证券经营机构提供的数据错误或不及时等过失造成的委托资产损失不承担责任。</w:t>
      </w:r>
    </w:p>
    <w:p w14:paraId="4C1D983E" w14:textId="77777777" w:rsidR="002E0F2C" w:rsidRDefault="00E32971">
      <w:pPr>
        <w:pStyle w:val="ae"/>
        <w:spacing w:line="520" w:lineRule="exact"/>
        <w:ind w:firstLine="560"/>
        <w:rPr>
          <w:rFonts w:ascii="彩虹粗仿宋" w:eastAsia="彩虹粗仿宋" w:hAnsiTheme="minorHAnsi" w:cs="微软雅黑"/>
          <w:kern w:val="0"/>
          <w:sz w:val="28"/>
          <w:szCs w:val="28"/>
          <w:lang w:val="zh-CN"/>
        </w:rPr>
      </w:pPr>
      <w:r>
        <w:rPr>
          <w:rFonts w:ascii="彩虹粗仿宋" w:eastAsia="彩虹粗仿宋" w:hAnsiTheme="minorHAnsi" w:cs="微软雅黑"/>
          <w:kern w:val="0"/>
          <w:sz w:val="28"/>
          <w:szCs w:val="28"/>
          <w:lang w:val="zh-CN"/>
        </w:rPr>
        <w:t>4.3.2</w:t>
      </w:r>
      <w:r>
        <w:rPr>
          <w:rFonts w:ascii="彩虹粗仿宋" w:eastAsia="彩虹粗仿宋" w:hAnsiTheme="minorHAnsi" w:cs="微软雅黑" w:hint="eastAsia"/>
          <w:kern w:val="0"/>
          <w:sz w:val="28"/>
          <w:szCs w:val="28"/>
          <w:lang w:val="zh-CN"/>
        </w:rPr>
        <w:t>甲方应责成证券经营机构于T+1日（T日为交易日）上午9:00前将委托资产的当日场内交易数据发送至乙方（但因证券交易所或中登及甲方无法控制的其他原因而造成数据延迟发送的情况除</w:t>
      </w:r>
      <w:r>
        <w:rPr>
          <w:rFonts w:ascii="彩虹粗仿宋" w:eastAsia="彩虹粗仿宋" w:hAnsiTheme="minorHAnsi" w:cs="微软雅黑" w:hint="eastAsia"/>
          <w:kern w:val="0"/>
          <w:sz w:val="28"/>
          <w:szCs w:val="28"/>
          <w:lang w:val="zh-CN"/>
        </w:rPr>
        <w:lastRenderedPageBreak/>
        <w:t>外），如遇到特殊情况出现数据发送延迟等情况应及时通知乙方。</w:t>
      </w:r>
    </w:p>
    <w:p w14:paraId="26666282" w14:textId="77777777" w:rsidR="002E0F2C" w:rsidRDefault="00E32971">
      <w:pPr>
        <w:pStyle w:val="ae"/>
        <w:spacing w:line="520" w:lineRule="exact"/>
        <w:ind w:firstLine="560"/>
        <w:rPr>
          <w:rFonts w:ascii="彩虹粗仿宋" w:eastAsia="彩虹粗仿宋" w:hAnsiTheme="minorHAnsi" w:cs="微软雅黑"/>
          <w:kern w:val="0"/>
          <w:sz w:val="28"/>
          <w:szCs w:val="28"/>
          <w:lang w:val="zh-CN"/>
        </w:rPr>
      </w:pPr>
      <w:r>
        <w:rPr>
          <w:rFonts w:ascii="彩虹粗仿宋" w:eastAsia="彩虹粗仿宋" w:hAnsiTheme="minorHAnsi" w:cs="微软雅黑"/>
          <w:kern w:val="0"/>
          <w:sz w:val="28"/>
          <w:szCs w:val="28"/>
          <w:lang w:val="zh-CN"/>
        </w:rPr>
        <w:t>4.3.3</w:t>
      </w:r>
      <w:r>
        <w:rPr>
          <w:rFonts w:ascii="彩虹粗仿宋" w:eastAsia="彩虹粗仿宋" w:hAnsiTheme="minorHAnsi" w:cs="微软雅黑" w:hint="eastAsia"/>
          <w:kern w:val="0"/>
          <w:sz w:val="28"/>
          <w:szCs w:val="28"/>
          <w:lang w:val="zh-CN"/>
        </w:rPr>
        <w:t>甲方应责成证券经营机构于T+1日上午9:00前以约定方式将T日清算后的证券账户对账单发送至甲方、乙方，以便甲乙双方进行对账。对账单内容包括委托资产T日的交易明细、证券余额、资金余额等内容。</w:t>
      </w:r>
    </w:p>
    <w:p w14:paraId="40DDE2DA" w14:textId="77777777" w:rsidR="002E0F2C" w:rsidRDefault="00E32971">
      <w:pPr>
        <w:pStyle w:val="ae"/>
        <w:spacing w:line="520" w:lineRule="exact"/>
        <w:ind w:firstLine="560"/>
        <w:rPr>
          <w:rFonts w:ascii="彩虹粗仿宋" w:eastAsia="彩虹粗仿宋" w:hAnsiTheme="minorHAnsi" w:cs="微软雅黑"/>
          <w:kern w:val="0"/>
          <w:sz w:val="28"/>
          <w:szCs w:val="28"/>
          <w:lang w:val="zh-CN"/>
        </w:rPr>
      </w:pPr>
      <w:r>
        <w:rPr>
          <w:rFonts w:ascii="彩虹粗仿宋" w:eastAsia="彩虹粗仿宋" w:hAnsiTheme="minorHAnsi" w:cs="微软雅黑"/>
          <w:kern w:val="0"/>
          <w:sz w:val="28"/>
          <w:szCs w:val="28"/>
          <w:lang w:val="zh-CN"/>
        </w:rPr>
        <w:t>4.3.4</w:t>
      </w:r>
      <w:r>
        <w:rPr>
          <w:rFonts w:ascii="彩虹粗仿宋" w:eastAsia="彩虹粗仿宋" w:hAnsiTheme="minorHAnsi" w:cs="微软雅黑" w:hint="eastAsia"/>
          <w:kern w:val="0"/>
          <w:sz w:val="28"/>
          <w:szCs w:val="28"/>
          <w:lang w:val="zh-CN"/>
        </w:rPr>
        <w:t>甲方应责成证券经营机构指定专人负责数据的传输和接收，确保数据的安全性和保密性。在数据传输人员发生变更时，须至少提前1个工作日以书面方式通知乙方，且在乙方确认之后变更正式生效。变更通知书中必须说明变更时间、人员、事项等。</w:t>
      </w:r>
    </w:p>
    <w:p w14:paraId="1B54A5EE" w14:textId="77777777" w:rsidR="002E0F2C" w:rsidRDefault="00E32971">
      <w:pPr>
        <w:pStyle w:val="ae"/>
        <w:spacing w:line="520" w:lineRule="exact"/>
        <w:ind w:firstLine="560"/>
        <w:rPr>
          <w:rFonts w:ascii="彩虹粗仿宋" w:eastAsia="彩虹粗仿宋" w:hAnsiTheme="minorHAnsi" w:cs="微软雅黑"/>
          <w:kern w:val="0"/>
          <w:sz w:val="28"/>
          <w:szCs w:val="28"/>
          <w:lang w:val="zh-CN"/>
        </w:rPr>
      </w:pPr>
      <w:r>
        <w:rPr>
          <w:rFonts w:ascii="彩虹粗仿宋" w:eastAsia="彩虹粗仿宋" w:hAnsiTheme="minorHAnsi" w:cs="微软雅黑" w:hint="eastAsia"/>
          <w:kern w:val="0"/>
          <w:sz w:val="28"/>
          <w:szCs w:val="28"/>
          <w:lang w:val="zh-CN"/>
        </w:rPr>
        <w:t xml:space="preserve">4.3.5交易的资金清算与交割 </w:t>
      </w:r>
    </w:p>
    <w:p w14:paraId="196E620C"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kern w:val="0"/>
          <w:sz w:val="28"/>
          <w:szCs w:val="28"/>
          <w:lang w:val="zh-CN"/>
        </w:rPr>
        <w:t>甲方所选择的证券经营机构负责办理委托资产的所有场内交易的清算交割；乙方负责办理委托资产的所有场外交易的清算交割。</w:t>
      </w:r>
    </w:p>
    <w:p w14:paraId="3AB41DE2"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color w:val="1E1E1E"/>
          <w:kern w:val="0"/>
          <w:sz w:val="28"/>
          <w:szCs w:val="28"/>
          <w:lang w:val="zh-CN"/>
        </w:rPr>
        <w:t>4.4</w:t>
      </w:r>
      <w:r>
        <w:rPr>
          <w:rFonts w:ascii="彩虹粗仿宋" w:eastAsia="彩虹粗仿宋" w:hAnsiTheme="minorHAnsi" w:cs="微软雅黑" w:hint="eastAsia"/>
          <w:color w:val="1E1E1E"/>
          <w:kern w:val="0"/>
          <w:sz w:val="28"/>
          <w:szCs w:val="28"/>
          <w:lang w:val="zh-CN"/>
        </w:rPr>
        <w:t>保管账户当日清算若为应收款，在甲方通知乙方应入账时间而未入账的，乙方通过</w:t>
      </w:r>
      <w:r>
        <w:rPr>
          <w:rFonts w:ascii="彩虹粗仿宋" w:eastAsia="彩虹粗仿宋" w:hAnsiTheme="minorHAnsi" w:cs="微软雅黑" w:hint="eastAsia"/>
          <w:kern w:val="0"/>
          <w:sz w:val="28"/>
          <w:szCs w:val="28"/>
          <w:lang w:val="zh-CN"/>
        </w:rPr>
        <w:t>录音电话口头/书面</w:t>
      </w:r>
      <w:r>
        <w:rPr>
          <w:rFonts w:ascii="彩虹粗仿宋" w:eastAsia="彩虹粗仿宋" w:hAnsiTheme="minorHAnsi" w:cs="微软雅黑" w:hint="eastAsia"/>
          <w:color w:val="1E1E1E"/>
          <w:kern w:val="0"/>
          <w:sz w:val="28"/>
          <w:szCs w:val="28"/>
          <w:lang w:val="zh-CN"/>
        </w:rPr>
        <w:t>提示甲方，由甲方负责向相关当事人进行催收。若经乙方电话提示甲方后三个工作日内仍未到账的，乙方及时通知甲方。乙方认为必要时，将报告相关监管部门，由此而对信托财产产生的风险和损失，乙方不承担任何责任。</w:t>
      </w:r>
    </w:p>
    <w:p w14:paraId="2AEB316F"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4.5甲方开展期货投资交易，甲方、乙方与期货公司就期货开户、清算、估值、交收等事宜另行签署协议《期货投资托管操作三方备忘录》。</w:t>
      </w:r>
    </w:p>
    <w:p w14:paraId="1BD429FF" w14:textId="77777777" w:rsidR="002E0F2C" w:rsidRDefault="00E32971">
      <w:pPr>
        <w:spacing w:line="520" w:lineRule="exact"/>
        <w:ind w:firstLineChars="150" w:firstLine="422"/>
        <w:rPr>
          <w:rFonts w:ascii="彩虹粗仿宋" w:eastAsia="彩虹粗仿宋"/>
        </w:rPr>
      </w:pPr>
      <w:r>
        <w:rPr>
          <w:rFonts w:ascii="彩虹粗仿宋" w:eastAsia="彩虹粗仿宋" w:hAnsiTheme="minorHAnsi" w:cs="微软雅黑" w:hint="eastAsia"/>
          <w:b/>
          <w:color w:val="1E1E1E"/>
          <w:kern w:val="0"/>
          <w:sz w:val="28"/>
          <w:szCs w:val="28"/>
          <w:lang w:val="zh-CN"/>
        </w:rPr>
        <w:t>五、会计核算与估值</w:t>
      </w:r>
    </w:p>
    <w:p w14:paraId="355BD7BB" w14:textId="77777777" w:rsidR="002E0F2C" w:rsidRDefault="00E32971">
      <w:pPr>
        <w:autoSpaceDE w:val="0"/>
        <w:autoSpaceDN w:val="0"/>
        <w:spacing w:line="480" w:lineRule="auto"/>
        <w:ind w:firstLine="560"/>
        <w:jc w:val="left"/>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5.1会计核算制度</w:t>
      </w:r>
    </w:p>
    <w:p w14:paraId="1F6FEE56" w14:textId="77777777" w:rsidR="002E0F2C" w:rsidRDefault="00E32971">
      <w:pPr>
        <w:autoSpaceDE w:val="0"/>
        <w:autoSpaceDN w:val="0"/>
        <w:spacing w:line="480" w:lineRule="auto"/>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本信托计划的会计核算和减值准备计提按照国家财政部颁布的《</w:t>
      </w:r>
      <w:bookmarkStart w:id="0" w:name="OLE_LINK2"/>
      <w:bookmarkStart w:id="1" w:name="OLE_LINK1"/>
      <w:r>
        <w:rPr>
          <w:rFonts w:ascii="彩虹粗仿宋" w:eastAsia="彩虹粗仿宋" w:hAnsi="宋体" w:cs="宋体" w:hint="eastAsia"/>
          <w:color w:val="000000"/>
          <w:kern w:val="0"/>
          <w:sz w:val="28"/>
          <w:szCs w:val="28"/>
          <w:lang w:val="zh-CN"/>
        </w:rPr>
        <w:t>信托业务会计核算办法</w:t>
      </w:r>
      <w:bookmarkEnd w:id="0"/>
      <w:bookmarkEnd w:id="1"/>
      <w:r>
        <w:rPr>
          <w:rFonts w:ascii="彩虹粗仿宋" w:eastAsia="彩虹粗仿宋" w:hAnsi="宋体" w:cs="宋体" w:hint="eastAsia"/>
          <w:color w:val="000000"/>
          <w:kern w:val="0"/>
          <w:sz w:val="28"/>
          <w:szCs w:val="28"/>
          <w:lang w:val="zh-CN"/>
        </w:rPr>
        <w:t>》执行。</w:t>
      </w:r>
    </w:p>
    <w:p w14:paraId="24172512" w14:textId="77777777" w:rsidR="002E0F2C" w:rsidRDefault="00E32971">
      <w:pPr>
        <w:autoSpaceDE w:val="0"/>
        <w:autoSpaceDN w:val="0"/>
        <w:spacing w:line="480" w:lineRule="auto"/>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5.2本信托的建帐和对账</w:t>
      </w:r>
    </w:p>
    <w:p w14:paraId="26F5F67D" w14:textId="77777777" w:rsidR="002E0F2C" w:rsidRDefault="00E32971">
      <w:pPr>
        <w:autoSpaceDE w:val="0"/>
        <w:autoSpaceDN w:val="0"/>
        <w:spacing w:line="480" w:lineRule="auto"/>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5.2.1本信托账册的建立</w:t>
      </w:r>
    </w:p>
    <w:p w14:paraId="44FDCFCF" w14:textId="77777777" w:rsidR="002E0F2C" w:rsidRDefault="00E32971">
      <w:pPr>
        <w:autoSpaceDE w:val="0"/>
        <w:autoSpaceDN w:val="0"/>
        <w:spacing w:line="480" w:lineRule="auto"/>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lastRenderedPageBreak/>
        <w:t>本信托计划会计核算由甲方担任主会计人，甲方管理或保管的不同信托计划的会计账册应单独编制和保管。</w:t>
      </w:r>
    </w:p>
    <w:p w14:paraId="581A0D18" w14:textId="77777777" w:rsidR="002E0F2C" w:rsidRDefault="00E32971">
      <w:pPr>
        <w:autoSpaceDE w:val="0"/>
        <w:autoSpaceDN w:val="0"/>
        <w:spacing w:line="480" w:lineRule="auto"/>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5.2.2凭证保管和账目核对</w:t>
      </w:r>
    </w:p>
    <w:p w14:paraId="7A7523D6" w14:textId="77777777" w:rsidR="002E0F2C" w:rsidRDefault="00E32971">
      <w:pPr>
        <w:autoSpaceDE w:val="0"/>
        <w:autoSpaceDN w:val="0"/>
        <w:spacing w:line="480" w:lineRule="auto"/>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所有会计原始凭证原件由甲方保管。</w:t>
      </w:r>
    </w:p>
    <w:p w14:paraId="7AECCBF0" w14:textId="77777777" w:rsidR="002E0F2C" w:rsidRDefault="00E32971">
      <w:pPr>
        <w:autoSpaceDE w:val="0"/>
        <w:autoSpaceDN w:val="0"/>
        <w:spacing w:line="480" w:lineRule="auto"/>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对本信托计划的交易记录、资金和财产账目，甲方和乙方</w:t>
      </w:r>
      <w:proofErr w:type="gramStart"/>
      <w:r>
        <w:rPr>
          <w:rFonts w:ascii="彩虹粗仿宋" w:eastAsia="彩虹粗仿宋" w:hAnsi="宋体" w:cs="宋体" w:hint="eastAsia"/>
          <w:color w:val="000000"/>
          <w:kern w:val="0"/>
          <w:sz w:val="28"/>
          <w:szCs w:val="28"/>
          <w:lang w:val="zh-CN"/>
        </w:rPr>
        <w:t>每自然</w:t>
      </w:r>
      <w:proofErr w:type="gramEnd"/>
      <w:r>
        <w:rPr>
          <w:rFonts w:ascii="彩虹粗仿宋" w:eastAsia="彩虹粗仿宋" w:hAnsi="宋体" w:cs="宋体" w:hint="eastAsia"/>
          <w:color w:val="000000"/>
          <w:kern w:val="0"/>
          <w:sz w:val="28"/>
          <w:szCs w:val="28"/>
          <w:lang w:val="zh-CN"/>
        </w:rPr>
        <w:t>月末对账一次，确保相关各方账</w:t>
      </w:r>
      <w:proofErr w:type="gramStart"/>
      <w:r>
        <w:rPr>
          <w:rFonts w:ascii="彩虹粗仿宋" w:eastAsia="彩虹粗仿宋" w:hAnsi="宋体" w:cs="宋体" w:hint="eastAsia"/>
          <w:color w:val="000000"/>
          <w:kern w:val="0"/>
          <w:sz w:val="28"/>
          <w:szCs w:val="28"/>
          <w:lang w:val="zh-CN"/>
        </w:rPr>
        <w:t>账</w:t>
      </w:r>
      <w:proofErr w:type="gramEnd"/>
      <w:r>
        <w:rPr>
          <w:rFonts w:ascii="彩虹粗仿宋" w:eastAsia="彩虹粗仿宋" w:hAnsi="宋体" w:cs="宋体" w:hint="eastAsia"/>
          <w:color w:val="000000"/>
          <w:kern w:val="0"/>
          <w:sz w:val="28"/>
          <w:szCs w:val="28"/>
          <w:lang w:val="zh-CN"/>
        </w:rPr>
        <w:t>相符，如甲方未向乙方提起对账，乙方待甲方提供后再进行对账，无需承担因延误对账造成的责任。甲方应于对账日向乙方以电子邮件或其他双方认可的方式提供本信托计划的资金账目，乙方就收悉的账目进行复核。如果实际交易记录与会计账簿记录不一致，造成信托计划财产会计核算不完整或不真实，由此导致的损失由甲方承担。</w:t>
      </w:r>
    </w:p>
    <w:p w14:paraId="6958B87C" w14:textId="77777777" w:rsidR="002E0F2C" w:rsidRDefault="00E32971">
      <w:pPr>
        <w:pStyle w:val="ae"/>
        <w:spacing w:line="520" w:lineRule="exact"/>
        <w:ind w:firstLine="560"/>
        <w:rPr>
          <w:rFonts w:ascii="彩虹粗仿宋" w:eastAsia="彩虹粗仿宋" w:hAnsi="宋体" w:cs="宋体"/>
          <w:color w:val="000000"/>
          <w:kern w:val="0"/>
          <w:sz w:val="28"/>
          <w:szCs w:val="28"/>
          <w:lang w:val="zh-CN"/>
        </w:rPr>
      </w:pPr>
      <w:r>
        <w:rPr>
          <w:rFonts w:ascii="彩虹粗仿宋" w:eastAsia="彩虹粗仿宋" w:hAnsi="楷体" w:hint="eastAsia"/>
          <w:sz w:val="28"/>
          <w:szCs w:val="28"/>
        </w:rPr>
        <w:t>5.3信托财产估值</w:t>
      </w:r>
    </w:p>
    <w:p w14:paraId="0BAA6875" w14:textId="77777777" w:rsidR="002E0F2C" w:rsidRDefault="00E32971">
      <w:pPr>
        <w:snapToGrid w:val="0"/>
        <w:spacing w:line="520" w:lineRule="exact"/>
        <w:ind w:firstLineChars="200" w:firstLine="560"/>
        <w:rPr>
          <w:rFonts w:ascii="彩虹粗仿宋" w:eastAsia="彩虹粗仿宋" w:hAnsi="楷体"/>
          <w:sz w:val="28"/>
          <w:szCs w:val="28"/>
        </w:rPr>
      </w:pPr>
      <w:r>
        <w:rPr>
          <w:rFonts w:ascii="彩虹粗仿宋" w:eastAsia="彩虹粗仿宋" w:hAnsi="楷体" w:hint="eastAsia"/>
          <w:sz w:val="28"/>
          <w:szCs w:val="28"/>
        </w:rPr>
        <w:t>5.3.1估值程序、估值时间</w:t>
      </w:r>
    </w:p>
    <w:p w14:paraId="23760A33" w14:textId="77777777" w:rsidR="002E0F2C" w:rsidRDefault="00E32971">
      <w:pPr>
        <w:snapToGrid w:val="0"/>
        <w:spacing w:line="520" w:lineRule="exact"/>
        <w:ind w:firstLineChars="200" w:firstLine="560"/>
        <w:rPr>
          <w:rFonts w:ascii="彩虹粗仿宋" w:eastAsia="彩虹粗仿宋" w:hAnsi="楷体"/>
          <w:sz w:val="28"/>
          <w:szCs w:val="28"/>
        </w:rPr>
      </w:pPr>
      <w:r>
        <w:rPr>
          <w:rFonts w:ascii="彩虹粗仿宋" w:eastAsia="彩虹粗仿宋" w:hAnsi="楷体" w:hint="eastAsia"/>
          <w:sz w:val="28"/>
          <w:szCs w:val="28"/>
        </w:rPr>
        <w:t>（1）甲方应当向乙方提交被投资资产的交易资料，双方各自核算并核对估值表。</w:t>
      </w:r>
    </w:p>
    <w:p w14:paraId="2BC8C214" w14:textId="7F11EC65" w:rsidR="00F73D53" w:rsidRPr="00F73D53" w:rsidRDefault="00E32971" w:rsidP="00F73D53">
      <w:pPr>
        <w:snapToGrid w:val="0"/>
        <w:spacing w:line="520" w:lineRule="exact"/>
        <w:ind w:firstLineChars="200" w:firstLine="560"/>
        <w:rPr>
          <w:rFonts w:ascii="彩虹粗仿宋" w:eastAsia="彩虹粗仿宋" w:hAnsi="楷体"/>
          <w:sz w:val="28"/>
          <w:szCs w:val="28"/>
        </w:rPr>
      </w:pPr>
      <w:r>
        <w:rPr>
          <w:rFonts w:ascii="彩虹粗仿宋" w:eastAsia="彩虹粗仿宋" w:hAnsi="楷体" w:hint="eastAsia"/>
          <w:sz w:val="28"/>
          <w:szCs w:val="28"/>
        </w:rPr>
        <w:t>（2）</w:t>
      </w:r>
      <w:r w:rsidR="00F73D53" w:rsidRPr="00F73D53">
        <w:rPr>
          <w:rFonts w:ascii="彩虹粗仿宋" w:eastAsia="彩虹粗仿宋" w:hAnsi="楷体"/>
          <w:sz w:val="28"/>
          <w:szCs w:val="28"/>
        </w:rPr>
        <w:t>信托计划由</w:t>
      </w:r>
      <w:r w:rsidR="00C53F29">
        <w:rPr>
          <w:rFonts w:ascii="彩虹粗仿宋" w:eastAsia="彩虹粗仿宋" w:hAnsi="楷体"/>
          <w:sz w:val="28"/>
          <w:szCs w:val="28"/>
        </w:rPr>
        <w:t>甲方</w:t>
      </w:r>
      <w:r w:rsidR="00F73D53" w:rsidRPr="00F73D53">
        <w:rPr>
          <w:rFonts w:ascii="彩虹粗仿宋" w:eastAsia="彩虹粗仿宋" w:hAnsi="楷体"/>
          <w:sz w:val="28"/>
          <w:szCs w:val="28"/>
        </w:rPr>
        <w:t>和</w:t>
      </w:r>
      <w:r w:rsidR="00C53F29">
        <w:rPr>
          <w:rFonts w:ascii="彩虹粗仿宋" w:eastAsia="彩虹粗仿宋" w:hAnsi="楷体"/>
          <w:sz w:val="28"/>
          <w:szCs w:val="28"/>
        </w:rPr>
        <w:t>乙方</w:t>
      </w:r>
      <w:r w:rsidR="00F73D53" w:rsidRPr="00F73D53">
        <w:rPr>
          <w:rFonts w:ascii="彩虹粗仿宋" w:eastAsia="彩虹粗仿宋" w:hAnsi="楷体"/>
          <w:sz w:val="28"/>
          <w:szCs w:val="28"/>
        </w:rPr>
        <w:t>于每个工作日进行估值，并于每个工作日核对估值结果，由</w:t>
      </w:r>
      <w:r w:rsidR="00C53F29">
        <w:rPr>
          <w:rFonts w:ascii="彩虹粗仿宋" w:eastAsia="彩虹粗仿宋" w:hAnsi="楷体"/>
          <w:sz w:val="28"/>
          <w:szCs w:val="28"/>
        </w:rPr>
        <w:t>甲方</w:t>
      </w:r>
      <w:r w:rsidR="00F73D53" w:rsidRPr="00F73D53">
        <w:rPr>
          <w:rFonts w:ascii="彩虹粗仿宋" w:eastAsia="彩虹粗仿宋" w:hAnsi="楷体"/>
          <w:sz w:val="28"/>
          <w:szCs w:val="28"/>
        </w:rPr>
        <w:t>对外公布。</w:t>
      </w:r>
    </w:p>
    <w:p w14:paraId="4FCA4744" w14:textId="6FCB08C5" w:rsidR="00F73D53" w:rsidRPr="00F73D53" w:rsidRDefault="00F73D53" w:rsidP="00F73D53">
      <w:pPr>
        <w:snapToGrid w:val="0"/>
        <w:spacing w:line="520" w:lineRule="exact"/>
        <w:ind w:firstLineChars="200" w:firstLine="560"/>
        <w:rPr>
          <w:rFonts w:ascii="彩虹粗仿宋" w:eastAsia="彩虹粗仿宋" w:hAnsi="楷体"/>
          <w:sz w:val="28"/>
          <w:szCs w:val="28"/>
        </w:rPr>
      </w:pPr>
      <w:r w:rsidRPr="00F73D53">
        <w:rPr>
          <w:rFonts w:ascii="彩虹粗仿宋" w:eastAsia="彩虹粗仿宋" w:hAnsi="楷体"/>
          <w:sz w:val="28"/>
          <w:szCs w:val="28"/>
        </w:rPr>
        <w:t>信托份额净值是按照每个工作日闭市后，信托财产净值除以当日信托份额的余额数量计算，精确到0.0001元，小数点后第5位四舍五入。</w:t>
      </w:r>
      <w:r w:rsidR="00C53F29">
        <w:rPr>
          <w:rFonts w:ascii="彩虹粗仿宋" w:eastAsia="彩虹粗仿宋" w:hAnsi="楷体" w:hint="eastAsia"/>
          <w:sz w:val="28"/>
          <w:szCs w:val="28"/>
        </w:rPr>
        <w:t>甲方</w:t>
      </w:r>
      <w:r w:rsidRPr="00F73D53">
        <w:rPr>
          <w:rFonts w:ascii="彩虹粗仿宋" w:eastAsia="彩虹粗仿宋" w:hAnsi="楷体" w:hint="eastAsia"/>
          <w:sz w:val="28"/>
          <w:szCs w:val="28"/>
        </w:rPr>
        <w:t>可以设立大额赎回情形下的净值精度应急调整机制。</w:t>
      </w:r>
      <w:r w:rsidR="00C53F29">
        <w:rPr>
          <w:rFonts w:ascii="彩虹粗仿宋" w:eastAsia="彩虹粗仿宋" w:hAnsi="楷体"/>
          <w:sz w:val="28"/>
          <w:szCs w:val="28"/>
        </w:rPr>
        <w:t>甲方</w:t>
      </w:r>
      <w:r w:rsidRPr="00F73D53">
        <w:rPr>
          <w:rFonts w:ascii="彩虹粗仿宋" w:eastAsia="彩虹粗仿宋" w:hAnsi="楷体"/>
          <w:sz w:val="28"/>
          <w:szCs w:val="28"/>
        </w:rPr>
        <w:t>应</w:t>
      </w:r>
      <w:r w:rsidRPr="00F73D53">
        <w:rPr>
          <w:rFonts w:ascii="彩虹粗仿宋" w:eastAsia="彩虹粗仿宋" w:hAnsi="楷体" w:hint="eastAsia"/>
          <w:sz w:val="28"/>
          <w:szCs w:val="28"/>
        </w:rPr>
        <w:t>按</w:t>
      </w:r>
      <w:r w:rsidRPr="00F73D53">
        <w:rPr>
          <w:rFonts w:ascii="彩虹粗仿宋" w:eastAsia="彩虹粗仿宋" w:hAnsi="楷体"/>
          <w:sz w:val="28"/>
          <w:szCs w:val="28"/>
        </w:rPr>
        <w:t>合同约定的频率对信托财产估值。但</w:t>
      </w:r>
      <w:r w:rsidR="00C53F29">
        <w:rPr>
          <w:rFonts w:ascii="彩虹粗仿宋" w:eastAsia="彩虹粗仿宋" w:hAnsi="楷体"/>
          <w:sz w:val="28"/>
          <w:szCs w:val="28"/>
        </w:rPr>
        <w:t>甲方</w:t>
      </w:r>
      <w:r w:rsidRPr="00F73D53">
        <w:rPr>
          <w:rFonts w:ascii="彩虹粗仿宋" w:eastAsia="彩虹粗仿宋" w:hAnsi="楷体"/>
          <w:sz w:val="28"/>
          <w:szCs w:val="28"/>
        </w:rPr>
        <w:t>根据法律法规或本信托的规定暂停估值时除外。</w:t>
      </w:r>
    </w:p>
    <w:p w14:paraId="02721B20" w14:textId="64E7CDA3" w:rsidR="002E0F2C" w:rsidRDefault="00E32971">
      <w:pPr>
        <w:snapToGrid w:val="0"/>
        <w:spacing w:line="560" w:lineRule="exact"/>
        <w:ind w:firstLineChars="200" w:firstLine="560"/>
        <w:rPr>
          <w:rFonts w:ascii="彩虹粗仿宋" w:eastAsia="彩虹粗仿宋" w:hAnsi="楷体"/>
          <w:sz w:val="28"/>
          <w:szCs w:val="28"/>
        </w:rPr>
      </w:pPr>
      <w:r>
        <w:rPr>
          <w:rFonts w:ascii="彩虹粗仿宋" w:eastAsia="彩虹粗仿宋" w:hAnsi="楷体" w:hint="eastAsia"/>
          <w:sz w:val="28"/>
          <w:szCs w:val="28"/>
        </w:rPr>
        <w:t>甲方以</w:t>
      </w:r>
      <w:r>
        <w:rPr>
          <w:rFonts w:ascii="彩虹粗仿宋" w:eastAsia="彩虹粗仿宋" w:hAnsi="楷体" w:hint="eastAsia"/>
          <w:sz w:val="28"/>
          <w:szCs w:val="28"/>
          <w:u w:val="single"/>
        </w:rPr>
        <w:t>建行内部邮箱/电子对</w:t>
      </w:r>
      <w:proofErr w:type="gramStart"/>
      <w:r>
        <w:rPr>
          <w:rFonts w:ascii="彩虹粗仿宋" w:eastAsia="彩虹粗仿宋" w:hAnsi="楷体" w:hint="eastAsia"/>
          <w:sz w:val="28"/>
          <w:szCs w:val="28"/>
          <w:u w:val="single"/>
        </w:rPr>
        <w:t>账</w:t>
      </w:r>
      <w:proofErr w:type="gramEnd"/>
      <w:r>
        <w:rPr>
          <w:rFonts w:ascii="彩虹粗仿宋" w:eastAsia="彩虹粗仿宋" w:hAnsi="楷体" w:hint="eastAsia"/>
          <w:sz w:val="28"/>
          <w:szCs w:val="28"/>
          <w:u w:val="single"/>
        </w:rPr>
        <w:t>方式</w:t>
      </w:r>
      <w:r>
        <w:rPr>
          <w:rFonts w:ascii="彩虹粗仿宋" w:eastAsia="彩虹粗仿宋" w:hAnsi="楷体" w:hint="eastAsia"/>
          <w:sz w:val="28"/>
          <w:szCs w:val="28"/>
        </w:rPr>
        <w:t>将估值结果发送给乙方，乙方复核确认后，以建行内部邮箱/电子对</w:t>
      </w:r>
      <w:proofErr w:type="gramStart"/>
      <w:r>
        <w:rPr>
          <w:rFonts w:ascii="彩虹粗仿宋" w:eastAsia="彩虹粗仿宋" w:hAnsi="楷体" w:hint="eastAsia"/>
          <w:sz w:val="28"/>
          <w:szCs w:val="28"/>
        </w:rPr>
        <w:t>账</w:t>
      </w:r>
      <w:proofErr w:type="gramEnd"/>
      <w:r>
        <w:rPr>
          <w:rFonts w:ascii="彩虹粗仿宋" w:eastAsia="彩虹粗仿宋" w:hAnsi="楷体" w:hint="eastAsia"/>
          <w:sz w:val="28"/>
          <w:szCs w:val="28"/>
        </w:rPr>
        <w:t>形式反馈给甲方。</w:t>
      </w:r>
    </w:p>
    <w:p w14:paraId="6E8750DF" w14:textId="77777777" w:rsidR="002E0F2C" w:rsidRDefault="00E32971">
      <w:pPr>
        <w:pStyle w:val="a0"/>
        <w:ind w:leftChars="0" w:left="0" w:firstLine="567"/>
        <w:rPr>
          <w:rFonts w:ascii="彩虹粗仿宋" w:eastAsia="彩虹粗仿宋" w:hAnsi="楷体"/>
          <w:sz w:val="28"/>
          <w:szCs w:val="28"/>
        </w:rPr>
      </w:pPr>
      <w:r>
        <w:rPr>
          <w:rFonts w:ascii="彩虹粗仿宋" w:eastAsia="彩虹粗仿宋" w:hAnsi="楷体" w:hint="eastAsia"/>
          <w:sz w:val="28"/>
          <w:szCs w:val="28"/>
        </w:rPr>
        <w:lastRenderedPageBreak/>
        <w:t>5.3.2信托财产的估值日</w:t>
      </w:r>
    </w:p>
    <w:p w14:paraId="58366855" w14:textId="77777777" w:rsidR="002E0F2C" w:rsidRDefault="00E32971">
      <w:pPr>
        <w:ind w:firstLine="560"/>
      </w:pPr>
      <w:r>
        <w:rPr>
          <w:rFonts w:ascii="彩虹粗仿宋" w:eastAsia="彩虹粗仿宋" w:hAnsi="楷体" w:hint="eastAsia"/>
          <w:sz w:val="28"/>
          <w:szCs w:val="28"/>
        </w:rPr>
        <w:t>参考净值估值日：甲方按照法律法规以及其他相关规定确定的对一般信托单位参考净值进行计算的日期，参考净值估值日为信托计划成立后的每个交易日。</w:t>
      </w:r>
    </w:p>
    <w:p w14:paraId="3A4D763F" w14:textId="77777777" w:rsidR="002E0F2C" w:rsidRDefault="00E32971">
      <w:pPr>
        <w:snapToGrid w:val="0"/>
        <w:spacing w:line="520" w:lineRule="exact"/>
        <w:ind w:firstLineChars="200" w:firstLine="560"/>
        <w:rPr>
          <w:rFonts w:ascii="彩虹粗仿宋" w:eastAsia="彩虹粗仿宋" w:hAnsi="楷体"/>
          <w:sz w:val="28"/>
          <w:szCs w:val="28"/>
        </w:rPr>
      </w:pPr>
      <w:r>
        <w:rPr>
          <w:rFonts w:ascii="彩虹粗仿宋" w:eastAsia="彩虹粗仿宋" w:hAnsi="楷体" w:hint="eastAsia"/>
          <w:sz w:val="28"/>
          <w:szCs w:val="28"/>
        </w:rPr>
        <w:t>5.3.3估值依据</w:t>
      </w:r>
    </w:p>
    <w:p w14:paraId="48BE21E8" w14:textId="77777777" w:rsidR="002E0F2C" w:rsidRDefault="00E32971">
      <w:pPr>
        <w:snapToGrid w:val="0"/>
        <w:spacing w:line="520" w:lineRule="exact"/>
        <w:ind w:firstLineChars="200" w:firstLine="560"/>
        <w:rPr>
          <w:rFonts w:ascii="彩虹粗仿宋" w:eastAsia="彩虹粗仿宋" w:hAnsi="楷体"/>
          <w:sz w:val="28"/>
          <w:szCs w:val="28"/>
        </w:rPr>
      </w:pPr>
      <w:r>
        <w:rPr>
          <w:rFonts w:ascii="彩虹粗仿宋" w:eastAsia="彩虹粗仿宋" w:hAnsi="楷体" w:hint="eastAsia"/>
          <w:sz w:val="28"/>
          <w:szCs w:val="28"/>
        </w:rPr>
        <w:t>估值应符合法律、法规的规定及本备忘录的约定，如法律法规未做明确规定且本备忘录未作明确约定的，应由甲方与乙方协商一致确定估值依据，具体为</w:t>
      </w:r>
      <w:r>
        <w:rPr>
          <w:rFonts w:ascii="彩虹粗仿宋" w:eastAsia="彩虹粗仿宋" w:hAnsi="楷体" w:hint="eastAsia"/>
          <w:sz w:val="28"/>
          <w:szCs w:val="28"/>
          <w:u w:val="single"/>
        </w:rPr>
        <w:t>由甲方制定</w:t>
      </w:r>
      <w:r>
        <w:rPr>
          <w:rFonts w:ascii="彩虹粗仿宋" w:eastAsia="彩虹粗仿宋" w:hAnsi="楷体"/>
          <w:sz w:val="28"/>
          <w:szCs w:val="28"/>
          <w:u w:val="single"/>
        </w:rPr>
        <w:t>估值依据并</w:t>
      </w:r>
      <w:r>
        <w:rPr>
          <w:rFonts w:ascii="彩虹粗仿宋" w:eastAsia="彩虹粗仿宋" w:hAnsi="楷体" w:hint="eastAsia"/>
          <w:sz w:val="28"/>
          <w:szCs w:val="28"/>
          <w:u w:val="single"/>
        </w:rPr>
        <w:t>由</w:t>
      </w:r>
      <w:r>
        <w:rPr>
          <w:rFonts w:ascii="彩虹粗仿宋" w:eastAsia="彩虹粗仿宋" w:hAnsi="楷体"/>
          <w:sz w:val="28"/>
          <w:szCs w:val="28"/>
          <w:u w:val="single"/>
        </w:rPr>
        <w:t>乙方确认</w:t>
      </w:r>
      <w:r>
        <w:rPr>
          <w:rFonts w:ascii="彩虹粗仿宋" w:eastAsia="彩虹粗仿宋" w:hint="eastAsia"/>
          <w:snapToGrid w:val="0"/>
          <w:kern w:val="0"/>
          <w:sz w:val="32"/>
          <w:szCs w:val="32"/>
        </w:rPr>
        <w:t>。</w:t>
      </w:r>
    </w:p>
    <w:p w14:paraId="4127A503" w14:textId="77777777" w:rsidR="002E0F2C" w:rsidRDefault="00E32971">
      <w:pPr>
        <w:snapToGrid w:val="0"/>
        <w:spacing w:line="520" w:lineRule="exact"/>
        <w:ind w:firstLineChars="200" w:firstLine="560"/>
        <w:rPr>
          <w:rFonts w:ascii="彩虹粗仿宋" w:eastAsia="彩虹粗仿宋" w:hAnsi="楷体"/>
          <w:sz w:val="28"/>
          <w:szCs w:val="28"/>
        </w:rPr>
      </w:pPr>
      <w:r>
        <w:rPr>
          <w:rFonts w:ascii="彩虹粗仿宋" w:eastAsia="彩虹粗仿宋" w:hAnsi="楷体" w:hint="eastAsia"/>
          <w:sz w:val="28"/>
          <w:szCs w:val="28"/>
        </w:rPr>
        <w:t>5.3.4估值对象</w:t>
      </w:r>
    </w:p>
    <w:p w14:paraId="28F234DD" w14:textId="77777777" w:rsidR="002E0F2C" w:rsidRDefault="00E32971">
      <w:pPr>
        <w:snapToGrid w:val="0"/>
        <w:spacing w:line="520" w:lineRule="exact"/>
        <w:ind w:firstLineChars="200" w:firstLine="560"/>
        <w:rPr>
          <w:rFonts w:ascii="彩虹粗仿宋" w:eastAsia="彩虹粗仿宋" w:hAnsi="楷体"/>
          <w:color w:val="000000" w:themeColor="text1"/>
          <w:sz w:val="28"/>
          <w:szCs w:val="28"/>
        </w:rPr>
      </w:pPr>
      <w:r>
        <w:rPr>
          <w:rFonts w:ascii="彩虹粗仿宋" w:eastAsia="彩虹粗仿宋" w:hAnsi="楷体" w:hint="eastAsia"/>
          <w:sz w:val="28"/>
          <w:szCs w:val="28"/>
        </w:rPr>
        <w:t>（1）估值对象为</w:t>
      </w:r>
      <w:r>
        <w:rPr>
          <w:rFonts w:ascii="彩虹粗仿宋" w:eastAsia="彩虹粗仿宋" w:hAnsi="楷体" w:hint="eastAsia"/>
          <w:sz w:val="28"/>
          <w:szCs w:val="28"/>
          <w:u w:val="single"/>
        </w:rPr>
        <w:t>信托计划</w:t>
      </w:r>
      <w:r>
        <w:rPr>
          <w:rFonts w:ascii="彩虹粗仿宋" w:eastAsia="彩虹粗仿宋" w:hAnsi="楷体" w:hint="eastAsia"/>
          <w:color w:val="000000" w:themeColor="text1"/>
          <w:sz w:val="28"/>
          <w:szCs w:val="28"/>
          <w:u w:val="single"/>
        </w:rPr>
        <w:t>拥有的所有资产及负债</w:t>
      </w:r>
      <w:r>
        <w:rPr>
          <w:rFonts w:ascii="彩虹粗仿宋" w:eastAsia="彩虹粗仿宋" w:hAnsi="楷体" w:hint="eastAsia"/>
          <w:color w:val="000000" w:themeColor="text1"/>
          <w:sz w:val="28"/>
          <w:szCs w:val="28"/>
        </w:rPr>
        <w:t>。</w:t>
      </w:r>
    </w:p>
    <w:p w14:paraId="6EE2D4C7" w14:textId="77777777" w:rsidR="002E0F2C" w:rsidRDefault="00E32971">
      <w:pPr>
        <w:snapToGrid w:val="0"/>
        <w:spacing w:line="520" w:lineRule="exact"/>
        <w:ind w:firstLineChars="200" w:firstLine="560"/>
        <w:rPr>
          <w:rFonts w:ascii="彩虹粗仿宋" w:eastAsia="彩虹粗仿宋" w:hAnsi="楷体"/>
          <w:color w:val="000000" w:themeColor="text1"/>
          <w:sz w:val="28"/>
          <w:szCs w:val="28"/>
        </w:rPr>
      </w:pPr>
      <w:r>
        <w:rPr>
          <w:rFonts w:ascii="彩虹粗仿宋" w:eastAsia="彩虹粗仿宋" w:hAnsi="楷体" w:hint="eastAsia"/>
          <w:color w:val="000000" w:themeColor="text1"/>
          <w:sz w:val="28"/>
          <w:szCs w:val="28"/>
        </w:rPr>
        <w:t>（</w:t>
      </w:r>
      <w:r>
        <w:rPr>
          <w:rFonts w:ascii="彩虹粗仿宋" w:eastAsia="彩虹粗仿宋" w:hAnsi="楷体"/>
          <w:color w:val="000000" w:themeColor="text1"/>
          <w:sz w:val="28"/>
          <w:szCs w:val="28"/>
        </w:rPr>
        <w:t>2</w:t>
      </w:r>
      <w:r>
        <w:rPr>
          <w:rFonts w:ascii="彩虹粗仿宋" w:eastAsia="彩虹粗仿宋" w:hAnsi="楷体" w:hint="eastAsia"/>
          <w:color w:val="000000" w:themeColor="text1"/>
          <w:sz w:val="28"/>
          <w:szCs w:val="28"/>
        </w:rPr>
        <w:t>）信托财产总值为指信托财产所拥有的各类资产价值、银行存款本息和本委托财产应收款以及其他投资所形成的价值总和。</w:t>
      </w:r>
      <w:r>
        <w:rPr>
          <w:rFonts w:ascii="彩虹粗仿宋" w:eastAsia="彩虹粗仿宋" w:hAnsi="楷体" w:hint="eastAsia"/>
          <w:color w:val="000000" w:themeColor="text1"/>
          <w:sz w:val="28"/>
          <w:szCs w:val="28"/>
          <w:u w:val="single"/>
        </w:rPr>
        <w:t>信托财产总值精确到小数点后第</w:t>
      </w:r>
      <w:r>
        <w:rPr>
          <w:rFonts w:ascii="彩虹粗仿宋" w:eastAsia="彩虹粗仿宋" w:hAnsi="楷体"/>
          <w:color w:val="000000" w:themeColor="text1"/>
          <w:sz w:val="28"/>
          <w:szCs w:val="28"/>
          <w:u w:val="single"/>
        </w:rPr>
        <w:t>2位，小数点后第3位四舍五入。</w:t>
      </w:r>
    </w:p>
    <w:p w14:paraId="0F09D5F9" w14:textId="77777777" w:rsidR="002E0F2C" w:rsidRDefault="00E32971">
      <w:pPr>
        <w:snapToGrid w:val="0"/>
        <w:spacing w:line="520" w:lineRule="exact"/>
        <w:ind w:firstLineChars="200" w:firstLine="560"/>
        <w:rPr>
          <w:rFonts w:ascii="彩虹粗仿宋" w:eastAsia="彩虹粗仿宋" w:hAnsi="楷体"/>
          <w:color w:val="000000" w:themeColor="text1"/>
          <w:sz w:val="28"/>
          <w:szCs w:val="28"/>
          <w:u w:val="single"/>
        </w:rPr>
      </w:pPr>
      <w:r>
        <w:rPr>
          <w:rFonts w:ascii="彩虹粗仿宋" w:eastAsia="彩虹粗仿宋" w:hAnsi="楷体" w:hint="eastAsia"/>
          <w:color w:val="000000" w:themeColor="text1"/>
          <w:sz w:val="28"/>
          <w:szCs w:val="28"/>
        </w:rPr>
        <w:t>（</w:t>
      </w:r>
      <w:r>
        <w:rPr>
          <w:rFonts w:ascii="彩虹粗仿宋" w:eastAsia="彩虹粗仿宋" w:hAnsi="楷体"/>
          <w:color w:val="000000" w:themeColor="text1"/>
          <w:sz w:val="28"/>
          <w:szCs w:val="28"/>
        </w:rPr>
        <w:t>3）信托</w:t>
      </w:r>
      <w:r>
        <w:rPr>
          <w:rFonts w:ascii="彩虹粗仿宋" w:eastAsia="彩虹粗仿宋" w:hAnsi="楷体" w:hint="eastAsia"/>
          <w:color w:val="000000" w:themeColor="text1"/>
          <w:sz w:val="28"/>
          <w:szCs w:val="28"/>
        </w:rPr>
        <w:t>财产</w:t>
      </w:r>
      <w:r>
        <w:rPr>
          <w:rFonts w:ascii="彩虹粗仿宋" w:eastAsia="彩虹粗仿宋" w:hAnsi="楷体"/>
          <w:color w:val="000000" w:themeColor="text1"/>
          <w:sz w:val="28"/>
          <w:szCs w:val="28"/>
        </w:rPr>
        <w:t>净值</w:t>
      </w:r>
      <w:r>
        <w:rPr>
          <w:rFonts w:ascii="彩虹粗仿宋" w:eastAsia="彩虹粗仿宋" w:hAnsi="楷体" w:hint="eastAsia"/>
          <w:color w:val="000000" w:themeColor="text1"/>
          <w:sz w:val="28"/>
          <w:szCs w:val="28"/>
        </w:rPr>
        <w:t>为</w:t>
      </w:r>
      <w:r>
        <w:rPr>
          <w:rFonts w:ascii="彩虹粗仿宋" w:eastAsia="彩虹粗仿宋" w:hAnsi="楷体"/>
          <w:color w:val="000000" w:themeColor="text1"/>
          <w:sz w:val="28"/>
          <w:szCs w:val="28"/>
        </w:rPr>
        <w:t>本信托</w:t>
      </w:r>
      <w:r>
        <w:rPr>
          <w:rFonts w:ascii="彩虹粗仿宋" w:eastAsia="彩虹粗仿宋" w:hAnsi="楷体" w:hint="eastAsia"/>
          <w:color w:val="000000" w:themeColor="text1"/>
          <w:sz w:val="28"/>
          <w:szCs w:val="28"/>
        </w:rPr>
        <w:t>财产</w:t>
      </w:r>
      <w:r>
        <w:rPr>
          <w:rFonts w:ascii="彩虹粗仿宋" w:eastAsia="彩虹粗仿宋" w:hAnsi="楷体"/>
          <w:color w:val="000000" w:themeColor="text1"/>
          <w:sz w:val="28"/>
          <w:szCs w:val="28"/>
        </w:rPr>
        <w:t>总值减去负债后的价值。</w:t>
      </w:r>
      <w:r>
        <w:rPr>
          <w:rFonts w:ascii="彩虹粗仿宋" w:eastAsia="彩虹粗仿宋" w:hAnsi="楷体" w:hint="eastAsia"/>
          <w:color w:val="000000" w:themeColor="text1"/>
          <w:sz w:val="28"/>
          <w:szCs w:val="28"/>
          <w:u w:val="single"/>
        </w:rPr>
        <w:t>信托财产净值精确到小数点后第</w:t>
      </w:r>
      <w:r>
        <w:rPr>
          <w:rFonts w:ascii="彩虹粗仿宋" w:eastAsia="彩虹粗仿宋" w:hAnsi="楷体"/>
          <w:color w:val="000000" w:themeColor="text1"/>
          <w:sz w:val="28"/>
          <w:szCs w:val="28"/>
          <w:u w:val="single"/>
        </w:rPr>
        <w:t>2位，小数点后第3位四舍五入。</w:t>
      </w:r>
    </w:p>
    <w:p w14:paraId="076278B8" w14:textId="77777777" w:rsidR="002E0F2C" w:rsidRDefault="00E32971">
      <w:pPr>
        <w:snapToGrid w:val="0"/>
        <w:spacing w:line="520" w:lineRule="exact"/>
        <w:ind w:firstLineChars="200" w:firstLine="560"/>
        <w:rPr>
          <w:rFonts w:ascii="彩虹粗仿宋" w:eastAsia="彩虹粗仿宋" w:hAnsi="楷体"/>
          <w:color w:val="000000" w:themeColor="text1"/>
          <w:sz w:val="28"/>
          <w:szCs w:val="28"/>
          <w:u w:val="single"/>
        </w:rPr>
      </w:pPr>
      <w:r>
        <w:rPr>
          <w:rFonts w:ascii="彩虹粗仿宋" w:eastAsia="彩虹粗仿宋" w:hAnsi="楷体" w:hint="eastAsia"/>
          <w:color w:val="000000" w:themeColor="text1"/>
          <w:sz w:val="28"/>
          <w:szCs w:val="28"/>
        </w:rPr>
        <w:t>（</w:t>
      </w:r>
      <w:r>
        <w:rPr>
          <w:rFonts w:ascii="彩虹粗仿宋" w:eastAsia="彩虹粗仿宋" w:hAnsi="楷体"/>
          <w:color w:val="000000" w:themeColor="text1"/>
          <w:sz w:val="28"/>
          <w:szCs w:val="28"/>
        </w:rPr>
        <w:t>4）信托份额净值</w:t>
      </w:r>
      <w:r>
        <w:rPr>
          <w:rFonts w:ascii="彩虹粗仿宋" w:eastAsia="彩虹粗仿宋" w:hAnsi="楷体" w:hint="eastAsia"/>
          <w:color w:val="000000" w:themeColor="text1"/>
          <w:sz w:val="28"/>
          <w:szCs w:val="28"/>
        </w:rPr>
        <w:t>为</w:t>
      </w:r>
      <w:r>
        <w:rPr>
          <w:rFonts w:ascii="彩虹粗仿宋" w:eastAsia="彩虹粗仿宋" w:hAnsi="楷体"/>
          <w:color w:val="000000" w:themeColor="text1"/>
          <w:sz w:val="28"/>
          <w:szCs w:val="28"/>
        </w:rPr>
        <w:t>计算日信托</w:t>
      </w:r>
      <w:r>
        <w:rPr>
          <w:rFonts w:ascii="彩虹粗仿宋" w:eastAsia="彩虹粗仿宋" w:hAnsi="楷体" w:hint="eastAsia"/>
          <w:color w:val="000000" w:themeColor="text1"/>
          <w:sz w:val="28"/>
          <w:szCs w:val="28"/>
        </w:rPr>
        <w:t>财产</w:t>
      </w:r>
      <w:r>
        <w:rPr>
          <w:rFonts w:ascii="彩虹粗仿宋" w:eastAsia="彩虹粗仿宋" w:hAnsi="楷体"/>
          <w:color w:val="000000" w:themeColor="text1"/>
          <w:sz w:val="28"/>
          <w:szCs w:val="28"/>
        </w:rPr>
        <w:t>净值除以计算日信托份额总数所得的数值。</w:t>
      </w:r>
      <w:r>
        <w:rPr>
          <w:rFonts w:ascii="彩虹粗仿宋" w:eastAsia="彩虹粗仿宋" w:hAnsi="楷体" w:hint="eastAsia"/>
          <w:color w:val="000000" w:themeColor="text1"/>
          <w:sz w:val="28"/>
          <w:szCs w:val="28"/>
          <w:u w:val="single"/>
        </w:rPr>
        <w:t>信托份额净值精确到小数点后第</w:t>
      </w:r>
      <w:r>
        <w:rPr>
          <w:rFonts w:ascii="彩虹粗仿宋" w:eastAsia="彩虹粗仿宋" w:hAnsi="楷体"/>
          <w:color w:val="000000" w:themeColor="text1"/>
          <w:sz w:val="28"/>
          <w:szCs w:val="28"/>
          <w:u w:val="single"/>
        </w:rPr>
        <w:t>4位，小数点后</w:t>
      </w:r>
      <w:r>
        <w:rPr>
          <w:rFonts w:ascii="彩虹粗仿宋" w:eastAsia="彩虹粗仿宋" w:hAnsi="楷体" w:hint="eastAsia"/>
          <w:color w:val="000000" w:themeColor="text1"/>
          <w:sz w:val="28"/>
          <w:szCs w:val="28"/>
          <w:u w:val="single"/>
        </w:rPr>
        <w:t>第5位</w:t>
      </w:r>
      <w:r>
        <w:rPr>
          <w:rFonts w:ascii="彩虹粗仿宋" w:eastAsia="彩虹粗仿宋" w:hAnsi="楷体"/>
          <w:color w:val="000000" w:themeColor="text1"/>
          <w:sz w:val="28"/>
          <w:szCs w:val="28"/>
          <w:u w:val="single"/>
        </w:rPr>
        <w:t>四舍五入。</w:t>
      </w:r>
    </w:p>
    <w:p w14:paraId="67BDD45A" w14:textId="77777777" w:rsidR="002E0F2C" w:rsidRDefault="00E32971">
      <w:pPr>
        <w:pStyle w:val="ae"/>
        <w:spacing w:line="520" w:lineRule="exact"/>
        <w:ind w:firstLine="560"/>
        <w:rPr>
          <w:rFonts w:ascii="彩虹粗仿宋" w:eastAsia="彩虹粗仿宋" w:hAnsiTheme="minorHAnsi" w:cs="微软雅黑"/>
          <w:color w:val="000000" w:themeColor="text1"/>
          <w:kern w:val="0"/>
          <w:sz w:val="28"/>
          <w:szCs w:val="28"/>
          <w:lang w:val="zh-CN"/>
        </w:rPr>
      </w:pPr>
      <w:r>
        <w:rPr>
          <w:rFonts w:ascii="彩虹粗仿宋" w:eastAsia="彩虹粗仿宋" w:hAnsiTheme="minorHAnsi" w:cs="微软雅黑" w:hint="eastAsia"/>
          <w:color w:val="000000" w:themeColor="text1"/>
          <w:kern w:val="0"/>
          <w:sz w:val="28"/>
          <w:szCs w:val="28"/>
          <w:lang w:val="zh-CN"/>
        </w:rPr>
        <w:t>5.3.5估值方法：</w:t>
      </w:r>
    </w:p>
    <w:p w14:paraId="403BBB42"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color w:val="000000" w:themeColor="text1"/>
          <w:sz w:val="28"/>
          <w:szCs w:val="28"/>
        </w:rPr>
        <w:t>1</w:t>
      </w:r>
      <w:r w:rsidRPr="00F73D53">
        <w:rPr>
          <w:rFonts w:ascii="彩虹粗仿宋" w:eastAsia="彩虹粗仿宋" w:hAnsi="楷体" w:hint="eastAsia"/>
          <w:color w:val="000000" w:themeColor="text1"/>
          <w:sz w:val="28"/>
          <w:szCs w:val="28"/>
        </w:rPr>
        <w:t>、</w:t>
      </w:r>
      <w:r w:rsidRPr="00F73D53">
        <w:rPr>
          <w:rFonts w:ascii="彩虹粗仿宋" w:eastAsia="彩虹粗仿宋" w:hAnsi="楷体"/>
          <w:color w:val="000000" w:themeColor="text1"/>
          <w:sz w:val="28"/>
          <w:szCs w:val="28"/>
        </w:rPr>
        <w:t>证券交易所上市的有价证券的估值</w:t>
      </w:r>
      <w:r w:rsidRPr="00F73D53">
        <w:rPr>
          <w:rFonts w:ascii="彩虹粗仿宋" w:eastAsia="彩虹粗仿宋" w:hAnsi="楷体" w:hint="eastAsia"/>
          <w:color w:val="000000" w:themeColor="text1"/>
          <w:sz w:val="28"/>
          <w:szCs w:val="28"/>
        </w:rPr>
        <w:t>（不包括公募基金）</w:t>
      </w:r>
    </w:p>
    <w:p w14:paraId="4E8BA5EC"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color w:val="000000" w:themeColor="text1"/>
          <w:sz w:val="28"/>
          <w:szCs w:val="28"/>
        </w:rPr>
        <w:t>（1）交易所上市的有价证券（包括</w:t>
      </w:r>
      <w:r w:rsidRPr="00F73D53">
        <w:rPr>
          <w:rFonts w:ascii="彩虹粗仿宋" w:eastAsia="彩虹粗仿宋" w:hAnsi="楷体" w:hint="eastAsia"/>
          <w:color w:val="000000" w:themeColor="text1"/>
          <w:sz w:val="28"/>
          <w:szCs w:val="28"/>
        </w:rPr>
        <w:t>债券</w:t>
      </w:r>
      <w:r w:rsidRPr="00F73D53">
        <w:rPr>
          <w:rFonts w:ascii="彩虹粗仿宋" w:eastAsia="彩虹粗仿宋" w:hAnsi="楷体"/>
          <w:color w:val="000000" w:themeColor="text1"/>
          <w:sz w:val="28"/>
          <w:szCs w:val="28"/>
        </w:rPr>
        <w:t>等），以其估值日在证券交易所挂牌的市价（收盘价）估值；估值日无交易的，最近交易日后经济环境未发生重大变化</w:t>
      </w:r>
      <w:r w:rsidRPr="00F73D53">
        <w:rPr>
          <w:rFonts w:ascii="彩虹粗仿宋" w:eastAsia="彩虹粗仿宋" w:hAnsi="楷体" w:hint="eastAsia"/>
          <w:color w:val="000000" w:themeColor="text1"/>
          <w:sz w:val="28"/>
          <w:szCs w:val="28"/>
        </w:rPr>
        <w:t>且</w:t>
      </w:r>
      <w:r w:rsidRPr="00F73D53">
        <w:rPr>
          <w:rFonts w:ascii="彩虹粗仿宋" w:eastAsia="彩虹粗仿宋" w:hAnsi="楷体"/>
          <w:color w:val="000000" w:themeColor="text1"/>
          <w:sz w:val="28"/>
          <w:szCs w:val="28"/>
        </w:rPr>
        <w:t>证券发行机构未发生影响证券价格的重大事件的，以最近交易日的市价（收盘价）估值；如最近交易日后经济环境发生了重大变化</w:t>
      </w:r>
      <w:r w:rsidRPr="00F73D53">
        <w:rPr>
          <w:rFonts w:ascii="彩虹粗仿宋" w:eastAsia="彩虹粗仿宋" w:hAnsi="楷体" w:hint="eastAsia"/>
          <w:color w:val="000000" w:themeColor="text1"/>
          <w:sz w:val="28"/>
          <w:szCs w:val="28"/>
        </w:rPr>
        <w:t>或</w:t>
      </w:r>
      <w:r w:rsidRPr="00F73D53">
        <w:rPr>
          <w:rFonts w:ascii="彩虹粗仿宋" w:eastAsia="彩虹粗仿宋" w:hAnsi="楷体"/>
          <w:color w:val="000000" w:themeColor="text1"/>
          <w:sz w:val="28"/>
          <w:szCs w:val="28"/>
        </w:rPr>
        <w:t>证券发行机构发生影响证券价格的重大事件的，可参考类似投资品种的现行市价及重大变化因素，调整最近交</w:t>
      </w:r>
      <w:r w:rsidRPr="00F73D53">
        <w:rPr>
          <w:rFonts w:ascii="彩虹粗仿宋" w:eastAsia="彩虹粗仿宋" w:hAnsi="楷体"/>
          <w:color w:val="000000" w:themeColor="text1"/>
          <w:sz w:val="28"/>
          <w:szCs w:val="28"/>
        </w:rPr>
        <w:lastRenderedPageBreak/>
        <w:t>易市价，确定公允价格</w:t>
      </w:r>
      <w:r w:rsidRPr="00F73D53">
        <w:rPr>
          <w:rFonts w:ascii="彩虹粗仿宋" w:eastAsia="彩虹粗仿宋" w:hAnsi="楷体" w:hint="eastAsia"/>
          <w:color w:val="000000" w:themeColor="text1"/>
          <w:sz w:val="28"/>
          <w:szCs w:val="28"/>
        </w:rPr>
        <w:t>；</w:t>
      </w:r>
    </w:p>
    <w:p w14:paraId="5E692B7E" w14:textId="0C10AE24"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（2）交易所市场上市交易或挂牌转让的固定收益品种（本合同另有约定的除外），选取估值日第三方估值机构提供的相应品种对应的估值净价估值，具体估值机构由</w:t>
      </w:r>
      <w:r w:rsidR="00575909">
        <w:rPr>
          <w:rFonts w:ascii="彩虹粗仿宋" w:eastAsia="彩虹粗仿宋" w:hAnsi="楷体" w:hint="eastAsia"/>
          <w:color w:val="000000" w:themeColor="text1"/>
          <w:sz w:val="28"/>
          <w:szCs w:val="28"/>
        </w:rPr>
        <w:t>甲方</w:t>
      </w:r>
      <w:r w:rsidRPr="00F73D53">
        <w:rPr>
          <w:rFonts w:ascii="彩虹粗仿宋" w:eastAsia="彩虹粗仿宋" w:hAnsi="楷体" w:hint="eastAsia"/>
          <w:color w:val="000000" w:themeColor="text1"/>
          <w:sz w:val="28"/>
          <w:szCs w:val="28"/>
        </w:rPr>
        <w:t>与保管人共同确定；</w:t>
      </w:r>
    </w:p>
    <w:p w14:paraId="03B67C09"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（3）交易所上市实行全价交易的固定收益品种，选取第三方估值机构提供的估值全价减去估值全价中所含的固定收益品种（税后）应收利息得到的净价进行估值；</w:t>
      </w:r>
    </w:p>
    <w:p w14:paraId="0AC11108"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color w:val="000000" w:themeColor="text1"/>
          <w:sz w:val="28"/>
          <w:szCs w:val="28"/>
        </w:rPr>
        <w:t>（</w:t>
      </w:r>
      <w:r w:rsidRPr="00F73D53">
        <w:rPr>
          <w:rFonts w:ascii="彩虹粗仿宋" w:eastAsia="彩虹粗仿宋" w:hAnsi="楷体" w:hint="eastAsia"/>
          <w:color w:val="000000" w:themeColor="text1"/>
          <w:sz w:val="28"/>
          <w:szCs w:val="28"/>
        </w:rPr>
        <w:t>4</w:t>
      </w:r>
      <w:r w:rsidRPr="00F73D53">
        <w:rPr>
          <w:rFonts w:ascii="彩虹粗仿宋" w:eastAsia="彩虹粗仿宋" w:hAnsi="楷体"/>
          <w:color w:val="000000" w:themeColor="text1"/>
          <w:sz w:val="28"/>
          <w:szCs w:val="28"/>
        </w:rPr>
        <w:t>）交易所上市不存在活跃市场的有价证券，采用估值技术确定公允价值。</w:t>
      </w:r>
    </w:p>
    <w:p w14:paraId="2BB71661"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color w:val="000000" w:themeColor="text1"/>
          <w:sz w:val="28"/>
          <w:szCs w:val="28"/>
        </w:rPr>
        <w:t>2、处于未上市期间的有价证券应区分如下情况处理：</w:t>
      </w:r>
    </w:p>
    <w:p w14:paraId="29E2631A"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color w:val="000000" w:themeColor="text1"/>
          <w:sz w:val="28"/>
          <w:szCs w:val="28"/>
        </w:rPr>
        <w:t>（1）首次公开发行未上市</w:t>
      </w:r>
      <w:r w:rsidRPr="00F73D53">
        <w:rPr>
          <w:rFonts w:ascii="彩虹粗仿宋" w:eastAsia="彩虹粗仿宋" w:hAnsi="楷体" w:hint="eastAsia"/>
          <w:color w:val="000000" w:themeColor="text1"/>
          <w:sz w:val="28"/>
          <w:szCs w:val="28"/>
        </w:rPr>
        <w:t>或未挂牌转让</w:t>
      </w:r>
      <w:r w:rsidRPr="00F73D53">
        <w:rPr>
          <w:rFonts w:ascii="彩虹粗仿宋" w:eastAsia="彩虹粗仿宋" w:hAnsi="楷体"/>
          <w:color w:val="000000" w:themeColor="text1"/>
          <w:sz w:val="28"/>
          <w:szCs w:val="28"/>
        </w:rPr>
        <w:t>的债券，采用估值技术确定公允价值，在估值技术难以可靠计量公允价值的情况下，按成本估值</w:t>
      </w:r>
      <w:r w:rsidRPr="00F73D53">
        <w:rPr>
          <w:rFonts w:ascii="彩虹粗仿宋" w:eastAsia="彩虹粗仿宋" w:hAnsi="楷体" w:hint="eastAsia"/>
          <w:color w:val="000000" w:themeColor="text1"/>
          <w:sz w:val="28"/>
          <w:szCs w:val="28"/>
        </w:rPr>
        <w:t>；</w:t>
      </w:r>
    </w:p>
    <w:p w14:paraId="6D00AA71"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color w:val="000000" w:themeColor="text1"/>
          <w:sz w:val="28"/>
          <w:szCs w:val="28"/>
        </w:rPr>
        <w:t>3、</w:t>
      </w:r>
      <w:r w:rsidRPr="00F73D53">
        <w:rPr>
          <w:rFonts w:ascii="彩虹粗仿宋" w:eastAsia="彩虹粗仿宋" w:hAnsi="楷体" w:hint="eastAsia"/>
          <w:color w:val="000000" w:themeColor="text1"/>
          <w:sz w:val="28"/>
          <w:szCs w:val="28"/>
        </w:rPr>
        <w:t>银行间的有价证券的估值</w:t>
      </w:r>
    </w:p>
    <w:p w14:paraId="4D97B4A0"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（1）对银行间市场上不含权的固定收益品种，按照第三方估值机构提供的相应品种当日的估值净价确定公允价值；</w:t>
      </w:r>
    </w:p>
    <w:p w14:paraId="4FF93677"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（2）对银行间市场上含权的固定收益品种，按照第三方估值机构提供的相应品种当日的唯一估值净价或推荐估值净价确定公允价值。</w:t>
      </w:r>
    </w:p>
    <w:p w14:paraId="26AB52FE"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（3）对银行间市场未上市，且第三方估值机构未提供估值价格的债券，在发行利率与二级市场利率不存在明显差异、未上市期间市场利率没有发生大的变动的情况下，建议按成本估值。</w:t>
      </w:r>
    </w:p>
    <w:p w14:paraId="159B92FF"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color w:val="000000" w:themeColor="text1"/>
          <w:sz w:val="28"/>
          <w:szCs w:val="28"/>
        </w:rPr>
        <w:t>4</w:t>
      </w:r>
      <w:r w:rsidRPr="00F73D53">
        <w:rPr>
          <w:rFonts w:ascii="彩虹粗仿宋" w:eastAsia="彩虹粗仿宋" w:hAnsi="楷体" w:hint="eastAsia"/>
          <w:color w:val="000000" w:themeColor="text1"/>
          <w:sz w:val="28"/>
          <w:szCs w:val="28"/>
        </w:rPr>
        <w:t>、资产支持证券的估值</w:t>
      </w:r>
    </w:p>
    <w:p w14:paraId="0C63075F"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w:t>
      </w:r>
      <w:r w:rsidRPr="00F73D53">
        <w:rPr>
          <w:rFonts w:ascii="彩虹粗仿宋" w:eastAsia="彩虹粗仿宋" w:hAnsi="楷体"/>
          <w:color w:val="000000" w:themeColor="text1"/>
          <w:sz w:val="28"/>
          <w:szCs w:val="28"/>
        </w:rPr>
        <w:t>1</w:t>
      </w:r>
      <w:r w:rsidRPr="00F73D53">
        <w:rPr>
          <w:rFonts w:ascii="彩虹粗仿宋" w:eastAsia="彩虹粗仿宋" w:hAnsi="楷体" w:hint="eastAsia"/>
          <w:color w:val="000000" w:themeColor="text1"/>
          <w:sz w:val="28"/>
          <w:szCs w:val="28"/>
        </w:rPr>
        <w:t>）交易所上市的资产支持证券，采用估值技术确定公允价值，在估值技术难以可靠计量公允价值的情况下，按成本估值。</w:t>
      </w:r>
    </w:p>
    <w:p w14:paraId="4E1E8CF8"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w:t>
      </w:r>
      <w:r w:rsidRPr="00F73D53">
        <w:rPr>
          <w:rFonts w:ascii="彩虹粗仿宋" w:eastAsia="彩虹粗仿宋" w:hAnsi="楷体"/>
          <w:color w:val="000000" w:themeColor="text1"/>
          <w:sz w:val="28"/>
          <w:szCs w:val="28"/>
        </w:rPr>
        <w:t>2</w:t>
      </w:r>
      <w:r w:rsidRPr="00F73D53">
        <w:rPr>
          <w:rFonts w:ascii="彩虹粗仿宋" w:eastAsia="彩虹粗仿宋" w:hAnsi="楷体" w:hint="eastAsia"/>
          <w:color w:val="000000" w:themeColor="text1"/>
          <w:sz w:val="28"/>
          <w:szCs w:val="28"/>
        </w:rPr>
        <w:t>）对全国银行间市场上的资产支持证券，按照第三方估值机</w:t>
      </w:r>
      <w:r w:rsidRPr="00F73D53">
        <w:rPr>
          <w:rFonts w:ascii="彩虹粗仿宋" w:eastAsia="彩虹粗仿宋" w:hAnsi="楷体" w:hint="eastAsia"/>
          <w:color w:val="000000" w:themeColor="text1"/>
          <w:sz w:val="28"/>
          <w:szCs w:val="28"/>
        </w:rPr>
        <w:lastRenderedPageBreak/>
        <w:t>构提供的相应品种当日的估值净价确定公允价值。</w:t>
      </w:r>
    </w:p>
    <w:p w14:paraId="0512EE8C"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color w:val="000000" w:themeColor="text1"/>
          <w:sz w:val="28"/>
          <w:szCs w:val="28"/>
        </w:rPr>
        <w:t>5</w:t>
      </w:r>
      <w:r w:rsidRPr="00F73D53">
        <w:rPr>
          <w:rFonts w:ascii="彩虹粗仿宋" w:eastAsia="彩虹粗仿宋" w:hAnsi="楷体" w:hint="eastAsia"/>
          <w:color w:val="000000" w:themeColor="text1"/>
          <w:sz w:val="28"/>
          <w:szCs w:val="28"/>
        </w:rPr>
        <w:t>、同一证券同时在两个或两个以上市场交易的，按证券所处的市场分别估值。</w:t>
      </w:r>
    </w:p>
    <w:p w14:paraId="42562C47"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color w:val="000000" w:themeColor="text1"/>
          <w:sz w:val="28"/>
          <w:szCs w:val="28"/>
        </w:rPr>
        <w:t>6</w:t>
      </w:r>
      <w:r w:rsidRPr="00F73D53">
        <w:rPr>
          <w:rFonts w:ascii="彩虹粗仿宋" w:eastAsia="彩虹粗仿宋" w:hAnsi="楷体" w:hint="eastAsia"/>
          <w:color w:val="000000" w:themeColor="text1"/>
          <w:sz w:val="28"/>
          <w:szCs w:val="28"/>
        </w:rPr>
        <w:t>、公募证券投资基金的估值</w:t>
      </w:r>
    </w:p>
    <w:p w14:paraId="7EED7B34"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（1）非上市基金的估值</w:t>
      </w:r>
    </w:p>
    <w:p w14:paraId="779C6ACE"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 xml:space="preserve">1）投资于境内非货币市场基金，按所投资基金估值日的份额净值估值。 </w:t>
      </w:r>
    </w:p>
    <w:p w14:paraId="46BA56D9"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2）投资于境内货币市场基金，如基金管理人披露万份收益，则按所投资基金前一估值日后至估值日期间（含节假日）的万份收益计提估值日基金收益；如基金管理人披露份额净值，则按所投资基金的基金管理人披露的估值日份额净值估值。</w:t>
      </w:r>
    </w:p>
    <w:p w14:paraId="75A29FF7"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（2）交易所上市基金的估值</w:t>
      </w:r>
    </w:p>
    <w:p w14:paraId="7ADFBE76"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1）投资于交易所交易型开放式指数基金（ETF基金，不含ETF联接基金</w:t>
      </w:r>
      <w:r w:rsidRPr="00F73D53">
        <w:rPr>
          <w:rFonts w:ascii="彩虹粗仿宋" w:eastAsia="彩虹粗仿宋" w:hAnsi="楷体"/>
          <w:color w:val="000000" w:themeColor="text1"/>
          <w:sz w:val="28"/>
          <w:szCs w:val="28"/>
        </w:rPr>
        <w:t>）</w:t>
      </w:r>
      <w:r w:rsidRPr="00F73D53">
        <w:rPr>
          <w:rFonts w:ascii="彩虹粗仿宋" w:eastAsia="彩虹粗仿宋" w:hAnsi="楷体" w:hint="eastAsia"/>
          <w:color w:val="000000" w:themeColor="text1"/>
          <w:sz w:val="28"/>
          <w:szCs w:val="28"/>
        </w:rPr>
        <w:t>，按估值日所投资基金的收盘价进行估值。</w:t>
      </w:r>
    </w:p>
    <w:p w14:paraId="749ABF42"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2）投资于境内上市开放式基金（LOF），按所投资基金估值日的份额净值进行估值。</w:t>
      </w:r>
    </w:p>
    <w:p w14:paraId="6FA833B2"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3）投资于</w:t>
      </w:r>
      <w:r w:rsidRPr="00F73D53">
        <w:rPr>
          <w:rFonts w:ascii="彩虹粗仿宋" w:eastAsia="彩虹粗仿宋" w:hAnsi="楷体"/>
          <w:color w:val="000000" w:themeColor="text1"/>
          <w:sz w:val="28"/>
          <w:szCs w:val="28"/>
        </w:rPr>
        <w:t>境内上市</w:t>
      </w:r>
      <w:r w:rsidRPr="00F73D53">
        <w:rPr>
          <w:rFonts w:ascii="彩虹粗仿宋" w:eastAsia="彩虹粗仿宋" w:hAnsi="楷体" w:hint="eastAsia"/>
          <w:color w:val="000000" w:themeColor="text1"/>
          <w:sz w:val="28"/>
          <w:szCs w:val="28"/>
        </w:rPr>
        <w:t>定期开放式基金、</w:t>
      </w:r>
      <w:r w:rsidRPr="00F73D53">
        <w:rPr>
          <w:rFonts w:ascii="彩虹粗仿宋" w:eastAsia="彩虹粗仿宋" w:hAnsi="楷体"/>
          <w:color w:val="000000" w:themeColor="text1"/>
          <w:sz w:val="28"/>
          <w:szCs w:val="28"/>
        </w:rPr>
        <w:t>封闭式基金</w:t>
      </w:r>
      <w:r w:rsidRPr="00F73D53">
        <w:rPr>
          <w:rFonts w:ascii="彩虹粗仿宋" w:eastAsia="彩虹粗仿宋" w:hAnsi="楷体" w:hint="eastAsia"/>
          <w:color w:val="000000" w:themeColor="text1"/>
          <w:sz w:val="28"/>
          <w:szCs w:val="28"/>
        </w:rPr>
        <w:t>，</w:t>
      </w:r>
      <w:r w:rsidRPr="00F73D53">
        <w:rPr>
          <w:rFonts w:ascii="彩虹粗仿宋" w:eastAsia="彩虹粗仿宋" w:hAnsi="楷体"/>
          <w:color w:val="000000" w:themeColor="text1"/>
          <w:sz w:val="28"/>
          <w:szCs w:val="28"/>
        </w:rPr>
        <w:t>按</w:t>
      </w:r>
      <w:r w:rsidRPr="00F73D53">
        <w:rPr>
          <w:rFonts w:ascii="彩虹粗仿宋" w:eastAsia="彩虹粗仿宋" w:hAnsi="楷体" w:hint="eastAsia"/>
          <w:color w:val="000000" w:themeColor="text1"/>
          <w:sz w:val="28"/>
          <w:szCs w:val="28"/>
        </w:rPr>
        <w:t>估值日所投资基金的收盘价进行估值。</w:t>
      </w:r>
    </w:p>
    <w:p w14:paraId="22D42316"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color w:val="000000" w:themeColor="text1"/>
          <w:sz w:val="28"/>
          <w:szCs w:val="28"/>
        </w:rPr>
        <w:t>4</w:t>
      </w:r>
      <w:r w:rsidRPr="00F73D53">
        <w:rPr>
          <w:rFonts w:ascii="彩虹粗仿宋" w:eastAsia="彩虹粗仿宋" w:hAnsi="楷体" w:hint="eastAsia"/>
          <w:color w:val="000000" w:themeColor="text1"/>
          <w:sz w:val="28"/>
          <w:szCs w:val="28"/>
        </w:rPr>
        <w:t>）投资于境内上市交易型货币市场基金，如基金管理人披露份额净值，则按所投资基金的基金管理人披露的估值日份额净值进行估值；如基金管理人披露万份（百份）收益，则按所投资基金前一估值日后至估值日期间（含节假日）的万份（百份）收益计提估值日基金收益。</w:t>
      </w:r>
    </w:p>
    <w:p w14:paraId="3F52BA5D" w14:textId="76F54423"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（3）</w:t>
      </w:r>
      <w:proofErr w:type="gramStart"/>
      <w:r w:rsidRPr="00F73D53">
        <w:rPr>
          <w:rFonts w:ascii="彩虹粗仿宋" w:eastAsia="彩虹粗仿宋" w:hAnsi="楷体" w:hint="eastAsia"/>
          <w:color w:val="000000" w:themeColor="text1"/>
          <w:sz w:val="28"/>
          <w:szCs w:val="28"/>
        </w:rPr>
        <w:t>如遇所投资</w:t>
      </w:r>
      <w:proofErr w:type="gramEnd"/>
      <w:r w:rsidRPr="00F73D53">
        <w:rPr>
          <w:rFonts w:ascii="彩虹粗仿宋" w:eastAsia="彩虹粗仿宋" w:hAnsi="楷体" w:hint="eastAsia"/>
          <w:color w:val="000000" w:themeColor="text1"/>
          <w:sz w:val="28"/>
          <w:szCs w:val="28"/>
        </w:rPr>
        <w:t>基金不公布基金份额净值、进行折算或拆分、估值日无交易等特殊情况，</w:t>
      </w:r>
      <w:r w:rsidR="00575909">
        <w:rPr>
          <w:rFonts w:ascii="彩虹粗仿宋" w:eastAsia="彩虹粗仿宋" w:hAnsi="楷体" w:hint="eastAsia"/>
          <w:color w:val="000000" w:themeColor="text1"/>
          <w:sz w:val="28"/>
          <w:szCs w:val="28"/>
        </w:rPr>
        <w:t>甲方</w:t>
      </w:r>
      <w:r w:rsidRPr="00F73D53">
        <w:rPr>
          <w:rFonts w:ascii="彩虹粗仿宋" w:eastAsia="彩虹粗仿宋" w:hAnsi="楷体" w:hint="eastAsia"/>
          <w:color w:val="000000" w:themeColor="text1"/>
          <w:sz w:val="28"/>
          <w:szCs w:val="28"/>
        </w:rPr>
        <w:t>根据以下原则进行估值：</w:t>
      </w:r>
    </w:p>
    <w:p w14:paraId="63C4648A"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1）以所投资基金的基金份额净值估值的，若所投资基金与本信</w:t>
      </w:r>
      <w:r w:rsidRPr="00F73D53">
        <w:rPr>
          <w:rFonts w:ascii="彩虹粗仿宋" w:eastAsia="彩虹粗仿宋" w:hAnsi="楷体" w:hint="eastAsia"/>
          <w:color w:val="000000" w:themeColor="text1"/>
          <w:sz w:val="28"/>
          <w:szCs w:val="28"/>
        </w:rPr>
        <w:lastRenderedPageBreak/>
        <w:t>托产品估值频率一致但未公布估值日基金份额净值，按其最近公布的基金份额净值为基础估值。</w:t>
      </w:r>
    </w:p>
    <w:p w14:paraId="0051EB69"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2）以所投资基金的收盘价估值的，若估值日无交易，且最近交易日后经济环境未发生重大变化，以最近交易日的收盘价估值；如最近交易日后经济环境发生了重大变化的，可使用最新的基金份额净值或参考类似投资品种的现行市价及重大变化因素，调整最近交易市价，确定公允价值。</w:t>
      </w:r>
    </w:p>
    <w:p w14:paraId="61C0D67C"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3）如果所投资基金前一估值日至估值日期间发生分红除权、折算或拆分，受托人应根据基金份额净值或收盘价、单位基金份额分红金额、折算拆分比例、持仓份额等因素合理确定公允价值。</w:t>
      </w:r>
    </w:p>
    <w:p w14:paraId="3DF14DDB" w14:textId="3A43E13C"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（4）当</w:t>
      </w:r>
      <w:r w:rsidR="00575909">
        <w:rPr>
          <w:rFonts w:ascii="彩虹粗仿宋" w:eastAsia="彩虹粗仿宋" w:hAnsi="楷体" w:hint="eastAsia"/>
          <w:color w:val="000000" w:themeColor="text1"/>
          <w:sz w:val="28"/>
          <w:szCs w:val="28"/>
        </w:rPr>
        <w:t>甲方</w:t>
      </w:r>
      <w:r w:rsidRPr="00F73D53">
        <w:rPr>
          <w:rFonts w:ascii="彩虹粗仿宋" w:eastAsia="彩虹粗仿宋" w:hAnsi="楷体" w:hint="eastAsia"/>
          <w:color w:val="000000" w:themeColor="text1"/>
          <w:sz w:val="28"/>
          <w:szCs w:val="28"/>
        </w:rPr>
        <w:t>认为所投资基金按上述第（1）至第（3）</w:t>
      </w:r>
      <w:r w:rsidRPr="00F73D53">
        <w:rPr>
          <w:rFonts w:ascii="彩虹粗仿宋" w:eastAsia="彩虹粗仿宋" w:hAnsi="楷体"/>
          <w:color w:val="000000" w:themeColor="text1"/>
          <w:sz w:val="28"/>
          <w:szCs w:val="28"/>
        </w:rPr>
        <w:t>项</w:t>
      </w:r>
      <w:r w:rsidRPr="00F73D53">
        <w:rPr>
          <w:rFonts w:ascii="彩虹粗仿宋" w:eastAsia="彩虹粗仿宋" w:hAnsi="楷体" w:hint="eastAsia"/>
          <w:color w:val="000000" w:themeColor="text1"/>
          <w:sz w:val="28"/>
          <w:szCs w:val="28"/>
        </w:rPr>
        <w:t>进行估值存在</w:t>
      </w:r>
      <w:proofErr w:type="gramStart"/>
      <w:r w:rsidRPr="00F73D53">
        <w:rPr>
          <w:rFonts w:ascii="彩虹粗仿宋" w:eastAsia="彩虹粗仿宋" w:hAnsi="楷体" w:hint="eastAsia"/>
          <w:color w:val="000000" w:themeColor="text1"/>
          <w:sz w:val="28"/>
          <w:szCs w:val="28"/>
        </w:rPr>
        <w:t>不</w:t>
      </w:r>
      <w:proofErr w:type="gramEnd"/>
      <w:r w:rsidRPr="00F73D53">
        <w:rPr>
          <w:rFonts w:ascii="彩虹粗仿宋" w:eastAsia="彩虹粗仿宋" w:hAnsi="楷体" w:hint="eastAsia"/>
          <w:color w:val="000000" w:themeColor="text1"/>
          <w:sz w:val="28"/>
          <w:szCs w:val="28"/>
        </w:rPr>
        <w:t>公允时，应与保管人协商一致采用合理的估值技术或估值标准确定其公允价值。</w:t>
      </w:r>
    </w:p>
    <w:p w14:paraId="6D44A79E"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7、非证券交易所上市的资产管理产品（包括银行理财产品、信托计划、证券公司及其子公司资产管理计划、保险公司及其子公司资产管理计划、期货公司及其子公司资产管理计划、基金公司及其子公司资产管理计划、私募基金等</w:t>
      </w:r>
      <w:proofErr w:type="gramStart"/>
      <w:r w:rsidRPr="00F73D53">
        <w:rPr>
          <w:rFonts w:ascii="彩虹粗仿宋" w:eastAsia="彩虹粗仿宋" w:hAnsi="楷体" w:hint="eastAsia"/>
          <w:color w:val="000000" w:themeColor="text1"/>
          <w:sz w:val="28"/>
          <w:szCs w:val="28"/>
        </w:rPr>
        <w:t>场外投资</w:t>
      </w:r>
      <w:proofErr w:type="gramEnd"/>
      <w:r w:rsidRPr="00F73D53">
        <w:rPr>
          <w:rFonts w:ascii="彩虹粗仿宋" w:eastAsia="彩虹粗仿宋" w:hAnsi="楷体" w:hint="eastAsia"/>
          <w:color w:val="000000" w:themeColor="text1"/>
          <w:sz w:val="28"/>
          <w:szCs w:val="28"/>
        </w:rPr>
        <w:t>品种），估值</w:t>
      </w:r>
      <w:proofErr w:type="gramStart"/>
      <w:r w:rsidRPr="00F73D53">
        <w:rPr>
          <w:rFonts w:ascii="彩虹粗仿宋" w:eastAsia="彩虹粗仿宋" w:hAnsi="楷体" w:hint="eastAsia"/>
          <w:color w:val="000000" w:themeColor="text1"/>
          <w:sz w:val="28"/>
          <w:szCs w:val="28"/>
        </w:rPr>
        <w:t>日资产</w:t>
      </w:r>
      <w:proofErr w:type="gramEnd"/>
      <w:r w:rsidRPr="00F73D53">
        <w:rPr>
          <w:rFonts w:ascii="彩虹粗仿宋" w:eastAsia="彩虹粗仿宋" w:hAnsi="楷体" w:hint="eastAsia"/>
          <w:color w:val="000000" w:themeColor="text1"/>
          <w:sz w:val="28"/>
          <w:szCs w:val="28"/>
        </w:rPr>
        <w:t>管理人提供净值（单位净值/万份收益等）的，按资产管理人提供的估值日净值估值；估值</w:t>
      </w:r>
      <w:proofErr w:type="gramStart"/>
      <w:r w:rsidRPr="00F73D53">
        <w:rPr>
          <w:rFonts w:ascii="彩虹粗仿宋" w:eastAsia="彩虹粗仿宋" w:hAnsi="楷体" w:hint="eastAsia"/>
          <w:color w:val="000000" w:themeColor="text1"/>
          <w:sz w:val="28"/>
          <w:szCs w:val="28"/>
        </w:rPr>
        <w:t>日资产</w:t>
      </w:r>
      <w:proofErr w:type="gramEnd"/>
      <w:r w:rsidRPr="00F73D53">
        <w:rPr>
          <w:rFonts w:ascii="彩虹粗仿宋" w:eastAsia="彩虹粗仿宋" w:hAnsi="楷体" w:hint="eastAsia"/>
          <w:color w:val="000000" w:themeColor="text1"/>
          <w:sz w:val="28"/>
          <w:szCs w:val="28"/>
        </w:rPr>
        <w:t>管理人未提供净值，且从最近净值提供日到估值</w:t>
      </w:r>
      <w:proofErr w:type="gramStart"/>
      <w:r w:rsidRPr="00F73D53">
        <w:rPr>
          <w:rFonts w:ascii="彩虹粗仿宋" w:eastAsia="彩虹粗仿宋" w:hAnsi="楷体" w:hint="eastAsia"/>
          <w:color w:val="000000" w:themeColor="text1"/>
          <w:sz w:val="28"/>
          <w:szCs w:val="28"/>
        </w:rPr>
        <w:t>日整体</w:t>
      </w:r>
      <w:proofErr w:type="gramEnd"/>
      <w:r w:rsidRPr="00F73D53">
        <w:rPr>
          <w:rFonts w:ascii="彩虹粗仿宋" w:eastAsia="彩虹粗仿宋" w:hAnsi="楷体" w:hint="eastAsia"/>
          <w:color w:val="000000" w:themeColor="text1"/>
          <w:sz w:val="28"/>
          <w:szCs w:val="28"/>
        </w:rPr>
        <w:t>市场环境及投资标的未发生重大变化的，可参考最近可获取的净值确定公允价值；若有充足证据表明最近可获取的净值不能真实反映公允价值的，信托公司应与托管人协商一致可采用估值技术确定公允价值。</w:t>
      </w:r>
    </w:p>
    <w:p w14:paraId="7DDF4929"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color w:val="000000" w:themeColor="text1"/>
          <w:sz w:val="28"/>
          <w:szCs w:val="28"/>
        </w:rPr>
        <w:t>8</w:t>
      </w:r>
      <w:r w:rsidRPr="00F73D53">
        <w:rPr>
          <w:rFonts w:ascii="彩虹粗仿宋" w:eastAsia="彩虹粗仿宋" w:hAnsi="楷体" w:hint="eastAsia"/>
          <w:color w:val="000000" w:themeColor="text1"/>
          <w:sz w:val="28"/>
          <w:szCs w:val="28"/>
        </w:rPr>
        <w:t>、</w:t>
      </w:r>
      <w:r w:rsidRPr="00F73D53">
        <w:rPr>
          <w:rFonts w:ascii="彩虹粗仿宋" w:eastAsia="彩虹粗仿宋" w:hAnsi="楷体"/>
          <w:color w:val="000000" w:themeColor="text1"/>
          <w:sz w:val="28"/>
          <w:szCs w:val="28"/>
        </w:rPr>
        <w:t>如有确凿证据表明按上述方法进行估值不能客观反映其公允价值的，</w:t>
      </w:r>
      <w:r w:rsidRPr="00F73D53">
        <w:rPr>
          <w:rFonts w:ascii="彩虹粗仿宋" w:eastAsia="彩虹粗仿宋" w:hAnsi="楷体" w:hint="eastAsia"/>
          <w:color w:val="000000" w:themeColor="text1"/>
          <w:sz w:val="28"/>
          <w:szCs w:val="28"/>
        </w:rPr>
        <w:t>受托</w:t>
      </w:r>
      <w:r w:rsidRPr="00F73D53">
        <w:rPr>
          <w:rFonts w:ascii="彩虹粗仿宋" w:eastAsia="彩虹粗仿宋" w:hAnsi="楷体"/>
          <w:color w:val="000000" w:themeColor="text1"/>
          <w:sz w:val="28"/>
          <w:szCs w:val="28"/>
        </w:rPr>
        <w:t>人可根据具体情况与</w:t>
      </w:r>
      <w:r w:rsidRPr="00F73D53">
        <w:rPr>
          <w:rFonts w:ascii="彩虹粗仿宋" w:eastAsia="彩虹粗仿宋" w:hAnsi="楷体" w:hint="eastAsia"/>
          <w:color w:val="000000" w:themeColor="text1"/>
          <w:sz w:val="28"/>
          <w:szCs w:val="28"/>
        </w:rPr>
        <w:t>保管人</w:t>
      </w:r>
      <w:r w:rsidRPr="00F73D53">
        <w:rPr>
          <w:rFonts w:ascii="彩虹粗仿宋" w:eastAsia="彩虹粗仿宋" w:hAnsi="楷体"/>
          <w:color w:val="000000" w:themeColor="text1"/>
          <w:sz w:val="28"/>
          <w:szCs w:val="28"/>
        </w:rPr>
        <w:t>商定后，按最能反映公允价值的价格估值。</w:t>
      </w:r>
    </w:p>
    <w:p w14:paraId="7A06B854" w14:textId="77777777"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color w:val="000000" w:themeColor="text1"/>
          <w:sz w:val="28"/>
          <w:szCs w:val="28"/>
        </w:rPr>
        <w:lastRenderedPageBreak/>
        <w:t>9、相关法律法规以及监管部门有强制规定的，从其规定。如有新增事项，按国家最新规定估值。</w:t>
      </w:r>
    </w:p>
    <w:p w14:paraId="6EDA7A41" w14:textId="4A6FF2BF"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color w:val="000000" w:themeColor="text1"/>
          <w:sz w:val="28"/>
          <w:szCs w:val="28"/>
        </w:rPr>
        <w:t>如</w:t>
      </w:r>
      <w:r w:rsidR="00575909">
        <w:rPr>
          <w:rFonts w:ascii="彩虹粗仿宋" w:eastAsia="彩虹粗仿宋" w:hAnsi="楷体" w:hint="eastAsia"/>
          <w:color w:val="000000" w:themeColor="text1"/>
          <w:sz w:val="28"/>
          <w:szCs w:val="28"/>
        </w:rPr>
        <w:t>甲方</w:t>
      </w:r>
      <w:r w:rsidRPr="00F73D53">
        <w:rPr>
          <w:rFonts w:ascii="彩虹粗仿宋" w:eastAsia="彩虹粗仿宋" w:hAnsi="楷体"/>
          <w:color w:val="000000" w:themeColor="text1"/>
          <w:sz w:val="28"/>
          <w:szCs w:val="28"/>
        </w:rPr>
        <w:t>或</w:t>
      </w:r>
      <w:r w:rsidRPr="00F73D53">
        <w:rPr>
          <w:rFonts w:ascii="彩虹粗仿宋" w:eastAsia="彩虹粗仿宋" w:hAnsi="楷体" w:hint="eastAsia"/>
          <w:color w:val="000000" w:themeColor="text1"/>
          <w:sz w:val="28"/>
          <w:szCs w:val="28"/>
        </w:rPr>
        <w:t>保管人</w:t>
      </w:r>
      <w:r w:rsidRPr="00F73D53">
        <w:rPr>
          <w:rFonts w:ascii="彩虹粗仿宋" w:eastAsia="彩虹粗仿宋" w:hAnsi="楷体"/>
          <w:color w:val="000000" w:themeColor="text1"/>
          <w:sz w:val="28"/>
          <w:szCs w:val="28"/>
        </w:rPr>
        <w:t>发现估值违反</w:t>
      </w:r>
      <w:r w:rsidR="00575909">
        <w:rPr>
          <w:rFonts w:ascii="彩虹粗仿宋" w:eastAsia="彩虹粗仿宋" w:hAnsi="楷体" w:hint="eastAsia"/>
          <w:color w:val="000000" w:themeColor="text1"/>
          <w:sz w:val="28"/>
          <w:szCs w:val="28"/>
        </w:rPr>
        <w:t>本备忘录</w:t>
      </w:r>
      <w:r w:rsidRPr="00F73D53">
        <w:rPr>
          <w:rFonts w:ascii="彩虹粗仿宋" w:eastAsia="彩虹粗仿宋" w:hAnsi="楷体"/>
          <w:color w:val="000000" w:themeColor="text1"/>
          <w:sz w:val="28"/>
          <w:szCs w:val="28"/>
        </w:rPr>
        <w:t>订明的估值方法、程序及相关法律法规的规定或者未能充分维护</w:t>
      </w:r>
      <w:r w:rsidRPr="00F73D53">
        <w:rPr>
          <w:rFonts w:ascii="彩虹粗仿宋" w:eastAsia="彩虹粗仿宋" w:hAnsi="楷体" w:hint="eastAsia"/>
          <w:color w:val="000000" w:themeColor="text1"/>
          <w:sz w:val="28"/>
          <w:szCs w:val="28"/>
        </w:rPr>
        <w:t>委托人</w:t>
      </w:r>
      <w:r w:rsidRPr="00F73D53">
        <w:rPr>
          <w:rFonts w:ascii="彩虹粗仿宋" w:eastAsia="彩虹粗仿宋" w:hAnsi="楷体"/>
          <w:color w:val="000000" w:themeColor="text1"/>
          <w:sz w:val="28"/>
          <w:szCs w:val="28"/>
        </w:rPr>
        <w:t>利益时，应立即通知对方，共同查明原因，双方协商解决。</w:t>
      </w:r>
    </w:p>
    <w:p w14:paraId="4E9106AC" w14:textId="2C7C7E39" w:rsidR="00F73D53" w:rsidRPr="00F73D53" w:rsidRDefault="00F73D53"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color w:val="000000" w:themeColor="text1"/>
          <w:sz w:val="28"/>
          <w:szCs w:val="28"/>
        </w:rPr>
        <w:t>根据有关法律法规，</w:t>
      </w:r>
      <w:r w:rsidRPr="00F73D53">
        <w:rPr>
          <w:rFonts w:ascii="彩虹粗仿宋" w:eastAsia="彩虹粗仿宋" w:hAnsi="楷体" w:hint="eastAsia"/>
          <w:color w:val="000000" w:themeColor="text1"/>
          <w:sz w:val="28"/>
          <w:szCs w:val="28"/>
        </w:rPr>
        <w:t>信托产品</w:t>
      </w:r>
      <w:r w:rsidRPr="00F73D53">
        <w:rPr>
          <w:rFonts w:ascii="彩虹粗仿宋" w:eastAsia="彩虹粗仿宋" w:hAnsi="楷体"/>
          <w:color w:val="000000" w:themeColor="text1"/>
          <w:sz w:val="28"/>
          <w:szCs w:val="28"/>
        </w:rPr>
        <w:t>资产净值计算和</w:t>
      </w:r>
      <w:r w:rsidRPr="00F73D53">
        <w:rPr>
          <w:rFonts w:ascii="彩虹粗仿宋" w:eastAsia="彩虹粗仿宋" w:hAnsi="楷体" w:hint="eastAsia"/>
          <w:color w:val="000000" w:themeColor="text1"/>
          <w:sz w:val="28"/>
          <w:szCs w:val="28"/>
        </w:rPr>
        <w:t>信托</w:t>
      </w:r>
      <w:r w:rsidRPr="00F73D53">
        <w:rPr>
          <w:rFonts w:ascii="彩虹粗仿宋" w:eastAsia="彩虹粗仿宋" w:hAnsi="楷体"/>
          <w:color w:val="000000" w:themeColor="text1"/>
          <w:sz w:val="28"/>
          <w:szCs w:val="28"/>
        </w:rPr>
        <w:t>会计核算的义务由</w:t>
      </w:r>
      <w:r w:rsidR="00575909">
        <w:rPr>
          <w:rFonts w:ascii="彩虹粗仿宋" w:eastAsia="彩虹粗仿宋" w:hAnsi="楷体" w:hint="eastAsia"/>
          <w:color w:val="000000" w:themeColor="text1"/>
          <w:sz w:val="28"/>
          <w:szCs w:val="28"/>
        </w:rPr>
        <w:t>甲方</w:t>
      </w:r>
      <w:r w:rsidRPr="00F73D53">
        <w:rPr>
          <w:rFonts w:ascii="彩虹粗仿宋" w:eastAsia="彩虹粗仿宋" w:hAnsi="楷体"/>
          <w:color w:val="000000" w:themeColor="text1"/>
          <w:sz w:val="28"/>
          <w:szCs w:val="28"/>
        </w:rPr>
        <w:t>承担。本</w:t>
      </w:r>
      <w:r w:rsidRPr="00F73D53">
        <w:rPr>
          <w:rFonts w:ascii="彩虹粗仿宋" w:eastAsia="彩虹粗仿宋" w:hAnsi="楷体" w:hint="eastAsia"/>
          <w:color w:val="000000" w:themeColor="text1"/>
          <w:sz w:val="28"/>
          <w:szCs w:val="28"/>
        </w:rPr>
        <w:t>产品</w:t>
      </w:r>
      <w:r w:rsidRPr="00F73D53">
        <w:rPr>
          <w:rFonts w:ascii="彩虹粗仿宋" w:eastAsia="彩虹粗仿宋" w:hAnsi="楷体"/>
          <w:color w:val="000000" w:themeColor="text1"/>
          <w:sz w:val="28"/>
          <w:szCs w:val="28"/>
        </w:rPr>
        <w:t>的</w:t>
      </w:r>
      <w:r w:rsidRPr="00F73D53">
        <w:rPr>
          <w:rFonts w:ascii="彩虹粗仿宋" w:eastAsia="彩虹粗仿宋" w:hAnsi="楷体" w:hint="eastAsia"/>
          <w:color w:val="000000" w:themeColor="text1"/>
          <w:sz w:val="28"/>
          <w:szCs w:val="28"/>
        </w:rPr>
        <w:t>信托</w:t>
      </w:r>
      <w:r w:rsidRPr="00F73D53">
        <w:rPr>
          <w:rFonts w:ascii="彩虹粗仿宋" w:eastAsia="彩虹粗仿宋" w:hAnsi="楷体"/>
          <w:color w:val="000000" w:themeColor="text1"/>
          <w:sz w:val="28"/>
          <w:szCs w:val="28"/>
        </w:rPr>
        <w:t>会计责任方由</w:t>
      </w:r>
      <w:r w:rsidRPr="00F73D53">
        <w:rPr>
          <w:rFonts w:ascii="彩虹粗仿宋" w:eastAsia="彩虹粗仿宋" w:hAnsi="楷体" w:hint="eastAsia"/>
          <w:color w:val="000000" w:themeColor="text1"/>
          <w:sz w:val="28"/>
          <w:szCs w:val="28"/>
        </w:rPr>
        <w:t>信托受托</w:t>
      </w:r>
      <w:r w:rsidRPr="00F73D53">
        <w:rPr>
          <w:rFonts w:ascii="彩虹粗仿宋" w:eastAsia="彩虹粗仿宋" w:hAnsi="楷体"/>
          <w:color w:val="000000" w:themeColor="text1"/>
          <w:sz w:val="28"/>
          <w:szCs w:val="28"/>
        </w:rPr>
        <w:t>人担任，因此，就与本</w:t>
      </w:r>
      <w:r w:rsidRPr="00F73D53">
        <w:rPr>
          <w:rFonts w:ascii="彩虹粗仿宋" w:eastAsia="彩虹粗仿宋" w:hAnsi="楷体" w:hint="eastAsia"/>
          <w:color w:val="000000" w:themeColor="text1"/>
          <w:sz w:val="28"/>
          <w:szCs w:val="28"/>
        </w:rPr>
        <w:t>产品</w:t>
      </w:r>
      <w:r w:rsidRPr="00F73D53">
        <w:rPr>
          <w:rFonts w:ascii="彩虹粗仿宋" w:eastAsia="彩虹粗仿宋" w:hAnsi="楷体"/>
          <w:color w:val="000000" w:themeColor="text1"/>
          <w:sz w:val="28"/>
          <w:szCs w:val="28"/>
        </w:rPr>
        <w:t>有关的会计问题，如经相关各方在平等基础上充分讨论后，仍无法达成一致的意见，按照</w:t>
      </w:r>
      <w:r w:rsidR="00575909">
        <w:rPr>
          <w:rFonts w:ascii="彩虹粗仿宋" w:eastAsia="彩虹粗仿宋" w:hAnsi="楷体" w:hint="eastAsia"/>
          <w:color w:val="000000" w:themeColor="text1"/>
          <w:sz w:val="28"/>
          <w:szCs w:val="28"/>
        </w:rPr>
        <w:t>甲方</w:t>
      </w:r>
      <w:r w:rsidRPr="00F73D53">
        <w:rPr>
          <w:rFonts w:ascii="彩虹粗仿宋" w:eastAsia="彩虹粗仿宋" w:hAnsi="楷体"/>
          <w:color w:val="000000" w:themeColor="text1"/>
          <w:sz w:val="28"/>
          <w:szCs w:val="28"/>
        </w:rPr>
        <w:t>对净值的计算结果对外予以公布。</w:t>
      </w:r>
    </w:p>
    <w:p w14:paraId="4DEBB9F6" w14:textId="77777777" w:rsidR="002E0F2C" w:rsidRDefault="00E32971">
      <w:pPr>
        <w:pStyle w:val="ae"/>
        <w:spacing w:line="520" w:lineRule="exact"/>
        <w:ind w:firstLine="560"/>
        <w:rPr>
          <w:rFonts w:ascii="彩虹粗仿宋" w:eastAsia="彩虹粗仿宋" w:hAnsiTheme="minorHAnsi" w:cs="微软雅黑"/>
          <w:color w:val="000000" w:themeColor="text1"/>
          <w:kern w:val="0"/>
          <w:sz w:val="28"/>
          <w:szCs w:val="28"/>
          <w:lang w:val="zh-CN"/>
        </w:rPr>
      </w:pPr>
      <w:r>
        <w:rPr>
          <w:rFonts w:ascii="彩虹粗仿宋" w:eastAsia="彩虹粗仿宋" w:hAnsiTheme="minorHAnsi" w:cs="微软雅黑" w:hint="eastAsia"/>
          <w:color w:val="000000" w:themeColor="text1"/>
          <w:kern w:val="0"/>
          <w:sz w:val="28"/>
          <w:szCs w:val="28"/>
          <w:lang w:val="zh-CN"/>
        </w:rPr>
        <w:t>5.3.6估值核对程序</w:t>
      </w:r>
    </w:p>
    <w:p w14:paraId="2A26601B" w14:textId="12A09B8F" w:rsidR="00F73D53" w:rsidRPr="00F73D53" w:rsidRDefault="00E32971" w:rsidP="00F73D53">
      <w:pPr>
        <w:snapToGrid w:val="0"/>
        <w:spacing w:line="520" w:lineRule="exact"/>
        <w:ind w:firstLineChars="200" w:firstLine="560"/>
        <w:rPr>
          <w:rFonts w:ascii="彩虹粗仿宋" w:eastAsia="彩虹粗仿宋" w:hAnsi="楷体"/>
          <w:color w:val="000000" w:themeColor="text1"/>
          <w:sz w:val="28"/>
          <w:szCs w:val="28"/>
        </w:rPr>
      </w:pPr>
      <w:r w:rsidRPr="00F73D53">
        <w:rPr>
          <w:rFonts w:ascii="彩虹粗仿宋" w:eastAsia="彩虹粗仿宋" w:hAnsi="楷体" w:hint="eastAsia"/>
          <w:color w:val="000000" w:themeColor="text1"/>
          <w:sz w:val="28"/>
          <w:szCs w:val="28"/>
        </w:rPr>
        <w:t>甲、乙双方应在信托存续期内每个参考净值估值日对信托财产进行估值。</w:t>
      </w:r>
      <w:r w:rsidR="00F73D53">
        <w:rPr>
          <w:rFonts w:ascii="彩虹粗仿宋" w:eastAsia="彩虹粗仿宋" w:hAnsi="楷体" w:hint="eastAsia"/>
          <w:color w:val="000000" w:themeColor="text1"/>
          <w:sz w:val="28"/>
          <w:szCs w:val="28"/>
        </w:rPr>
        <w:t>甲方</w:t>
      </w:r>
      <w:r w:rsidR="00F73D53" w:rsidRPr="00F73D53">
        <w:rPr>
          <w:rFonts w:ascii="彩虹粗仿宋" w:eastAsia="彩虹粗仿宋" w:hAnsi="楷体"/>
          <w:color w:val="000000" w:themeColor="text1"/>
          <w:sz w:val="28"/>
          <w:szCs w:val="28"/>
        </w:rPr>
        <w:t>应于不晚于</w:t>
      </w:r>
      <w:r w:rsidR="00F73D53" w:rsidRPr="00F73D53">
        <w:rPr>
          <w:rFonts w:ascii="彩虹粗仿宋" w:eastAsia="彩虹粗仿宋" w:hAnsi="楷体" w:hint="eastAsia"/>
          <w:color w:val="000000" w:themeColor="text1"/>
          <w:sz w:val="28"/>
          <w:szCs w:val="28"/>
        </w:rPr>
        <w:t>T+</w:t>
      </w:r>
      <w:r w:rsidR="00F73D53" w:rsidRPr="00F73D53">
        <w:rPr>
          <w:rFonts w:ascii="彩虹粗仿宋" w:eastAsia="彩虹粗仿宋" w:hAnsi="楷体"/>
          <w:color w:val="000000" w:themeColor="text1"/>
          <w:sz w:val="28"/>
          <w:szCs w:val="28"/>
        </w:rPr>
        <w:t>1</w:t>
      </w:r>
      <w:r w:rsidR="00F73D53" w:rsidRPr="00F73D53">
        <w:rPr>
          <w:rFonts w:ascii="彩虹粗仿宋" w:eastAsia="彩虹粗仿宋" w:hAnsi="楷体" w:hint="eastAsia"/>
          <w:color w:val="000000" w:themeColor="text1"/>
          <w:sz w:val="28"/>
          <w:szCs w:val="28"/>
        </w:rPr>
        <w:t>日上午1</w:t>
      </w:r>
      <w:r w:rsidR="00F73D53" w:rsidRPr="00F73D53">
        <w:rPr>
          <w:rFonts w:ascii="彩虹粗仿宋" w:eastAsia="彩虹粗仿宋" w:hAnsi="楷体"/>
          <w:color w:val="000000" w:themeColor="text1"/>
          <w:sz w:val="28"/>
          <w:szCs w:val="28"/>
        </w:rPr>
        <w:t>1点前</w:t>
      </w:r>
      <w:r w:rsidR="00F73D53" w:rsidRPr="00F73D53">
        <w:rPr>
          <w:rFonts w:ascii="彩虹粗仿宋" w:eastAsia="彩虹粗仿宋" w:hAnsi="楷体" w:hint="eastAsia"/>
          <w:color w:val="000000" w:themeColor="text1"/>
          <w:sz w:val="28"/>
          <w:szCs w:val="28"/>
        </w:rPr>
        <w:t>以电子邮件形式将T日估值结果</w:t>
      </w:r>
      <w:r w:rsidR="00F73D53" w:rsidRPr="00F73D53">
        <w:rPr>
          <w:rFonts w:ascii="彩虹粗仿宋" w:eastAsia="彩虹粗仿宋" w:hAnsi="楷体"/>
          <w:color w:val="000000" w:themeColor="text1"/>
          <w:sz w:val="28"/>
          <w:szCs w:val="28"/>
        </w:rPr>
        <w:t>发送</w:t>
      </w:r>
      <w:r w:rsidR="00F73D53">
        <w:rPr>
          <w:rFonts w:ascii="彩虹粗仿宋" w:eastAsia="彩虹粗仿宋" w:hAnsi="楷体" w:hint="eastAsia"/>
          <w:color w:val="000000" w:themeColor="text1"/>
          <w:sz w:val="28"/>
          <w:szCs w:val="28"/>
        </w:rPr>
        <w:t>乙方</w:t>
      </w:r>
      <w:r w:rsidR="00F73D53" w:rsidRPr="00F73D53">
        <w:rPr>
          <w:rFonts w:ascii="彩虹粗仿宋" w:eastAsia="彩虹粗仿宋" w:hAnsi="楷体" w:hint="eastAsia"/>
          <w:color w:val="000000" w:themeColor="text1"/>
          <w:sz w:val="28"/>
          <w:szCs w:val="28"/>
        </w:rPr>
        <w:t>（特殊情况延迟的，双方及时沟通确定），</w:t>
      </w:r>
      <w:r w:rsidR="00F73D53">
        <w:rPr>
          <w:rFonts w:ascii="彩虹粗仿宋" w:eastAsia="彩虹粗仿宋" w:hAnsi="楷体"/>
          <w:color w:val="000000" w:themeColor="text1"/>
          <w:sz w:val="28"/>
          <w:szCs w:val="28"/>
        </w:rPr>
        <w:t>甲方</w:t>
      </w:r>
      <w:r w:rsidR="00F73D53" w:rsidRPr="00F73D53">
        <w:rPr>
          <w:rFonts w:ascii="彩虹粗仿宋" w:eastAsia="彩虹粗仿宋" w:hAnsi="楷体"/>
          <w:color w:val="000000" w:themeColor="text1"/>
          <w:sz w:val="28"/>
          <w:szCs w:val="28"/>
        </w:rPr>
        <w:t>和</w:t>
      </w:r>
      <w:r w:rsidR="00F73D53">
        <w:rPr>
          <w:rFonts w:ascii="彩虹粗仿宋" w:eastAsia="彩虹粗仿宋" w:hAnsi="楷体"/>
          <w:color w:val="000000" w:themeColor="text1"/>
          <w:sz w:val="28"/>
          <w:szCs w:val="28"/>
        </w:rPr>
        <w:t>乙方</w:t>
      </w:r>
      <w:r w:rsidR="00F73D53" w:rsidRPr="00F73D53">
        <w:rPr>
          <w:rFonts w:ascii="彩虹粗仿宋" w:eastAsia="彩虹粗仿宋" w:hAnsi="楷体"/>
          <w:color w:val="000000" w:themeColor="text1"/>
          <w:sz w:val="28"/>
          <w:szCs w:val="28"/>
        </w:rPr>
        <w:t>不晚于</w:t>
      </w:r>
      <w:r w:rsidR="00F73D53" w:rsidRPr="00F73D53">
        <w:rPr>
          <w:rFonts w:ascii="彩虹粗仿宋" w:eastAsia="彩虹粗仿宋" w:hAnsi="楷体" w:hint="eastAsia"/>
          <w:color w:val="000000" w:themeColor="text1"/>
          <w:sz w:val="28"/>
          <w:szCs w:val="28"/>
        </w:rPr>
        <w:t>T+</w:t>
      </w:r>
      <w:r w:rsidR="00F73D53" w:rsidRPr="00F73D53">
        <w:rPr>
          <w:rFonts w:ascii="彩虹粗仿宋" w:eastAsia="彩虹粗仿宋" w:hAnsi="楷体"/>
          <w:color w:val="000000" w:themeColor="text1"/>
          <w:sz w:val="28"/>
          <w:szCs w:val="28"/>
        </w:rPr>
        <w:t>1</w:t>
      </w:r>
      <w:r w:rsidR="00F73D53" w:rsidRPr="00F73D53">
        <w:rPr>
          <w:rFonts w:ascii="彩虹粗仿宋" w:eastAsia="彩虹粗仿宋" w:hAnsi="楷体" w:hint="eastAsia"/>
          <w:color w:val="000000" w:themeColor="text1"/>
          <w:sz w:val="28"/>
          <w:szCs w:val="28"/>
        </w:rPr>
        <w:t>日上午1</w:t>
      </w:r>
      <w:r w:rsidR="00F73D53" w:rsidRPr="00F73D53">
        <w:rPr>
          <w:rFonts w:ascii="彩虹粗仿宋" w:eastAsia="彩虹粗仿宋" w:hAnsi="楷体"/>
          <w:color w:val="000000" w:themeColor="text1"/>
          <w:sz w:val="28"/>
          <w:szCs w:val="28"/>
        </w:rPr>
        <w:t>2点前进行数据核对，</w:t>
      </w:r>
      <w:r w:rsidR="00F73D53">
        <w:rPr>
          <w:rFonts w:ascii="彩虹粗仿宋" w:eastAsia="彩虹粗仿宋" w:hAnsi="楷体"/>
          <w:color w:val="000000" w:themeColor="text1"/>
          <w:sz w:val="28"/>
          <w:szCs w:val="28"/>
        </w:rPr>
        <w:t>乙方</w:t>
      </w:r>
      <w:r w:rsidR="00F73D53" w:rsidRPr="00F73D53">
        <w:rPr>
          <w:rFonts w:ascii="彩虹粗仿宋" w:eastAsia="彩虹粗仿宋" w:hAnsi="楷体"/>
          <w:color w:val="000000" w:themeColor="text1"/>
          <w:sz w:val="28"/>
          <w:szCs w:val="28"/>
        </w:rPr>
        <w:t>对</w:t>
      </w:r>
      <w:r w:rsidR="00F73D53">
        <w:rPr>
          <w:rFonts w:ascii="彩虹粗仿宋" w:eastAsia="彩虹粗仿宋" w:hAnsi="楷体"/>
          <w:color w:val="000000" w:themeColor="text1"/>
          <w:sz w:val="28"/>
          <w:szCs w:val="28"/>
        </w:rPr>
        <w:t>甲方</w:t>
      </w:r>
      <w:r w:rsidR="00F73D53" w:rsidRPr="00F73D53">
        <w:rPr>
          <w:rFonts w:ascii="彩虹粗仿宋" w:eastAsia="彩虹粗仿宋" w:hAnsi="楷体"/>
          <w:color w:val="000000" w:themeColor="text1"/>
          <w:sz w:val="28"/>
          <w:szCs w:val="28"/>
        </w:rPr>
        <w:t>估值结果进行复核确认。若估值日和估值日下一个工作日之间有非工作日，</w:t>
      </w:r>
      <w:r w:rsidR="00F73D53">
        <w:rPr>
          <w:rFonts w:ascii="彩虹粗仿宋" w:eastAsia="彩虹粗仿宋" w:hAnsi="楷体"/>
          <w:color w:val="000000" w:themeColor="text1"/>
          <w:sz w:val="28"/>
          <w:szCs w:val="28"/>
        </w:rPr>
        <w:t>甲方</w:t>
      </w:r>
      <w:r w:rsidR="00F73D53" w:rsidRPr="00F73D53">
        <w:rPr>
          <w:rFonts w:ascii="彩虹粗仿宋" w:eastAsia="彩虹粗仿宋" w:hAnsi="楷体"/>
          <w:color w:val="000000" w:themeColor="text1"/>
          <w:sz w:val="28"/>
          <w:szCs w:val="28"/>
        </w:rPr>
        <w:t>应在估值日</w:t>
      </w:r>
      <w:r w:rsidR="00F73D53" w:rsidRPr="00F73D53">
        <w:rPr>
          <w:rFonts w:ascii="彩虹粗仿宋" w:eastAsia="彩虹粗仿宋" w:hAnsi="楷体" w:hint="eastAsia"/>
          <w:color w:val="000000" w:themeColor="text1"/>
          <w:sz w:val="28"/>
          <w:szCs w:val="28"/>
        </w:rPr>
        <w:t>当</w:t>
      </w:r>
      <w:r w:rsidR="00F73D53" w:rsidRPr="00F73D53">
        <w:rPr>
          <w:rFonts w:ascii="彩虹粗仿宋" w:eastAsia="彩虹粗仿宋" w:hAnsi="楷体"/>
          <w:color w:val="000000" w:themeColor="text1"/>
          <w:sz w:val="28"/>
          <w:szCs w:val="28"/>
        </w:rPr>
        <w:t>日将估值日和估值日至估值日下一个工作日之间的所有自然日估值结果</w:t>
      </w:r>
      <w:r w:rsidR="00F73D53" w:rsidRPr="00F73D53">
        <w:rPr>
          <w:rFonts w:ascii="彩虹粗仿宋" w:eastAsia="彩虹粗仿宋" w:hAnsi="楷体" w:hint="eastAsia"/>
          <w:color w:val="000000" w:themeColor="text1"/>
          <w:sz w:val="28"/>
          <w:szCs w:val="28"/>
        </w:rPr>
        <w:t>发送</w:t>
      </w:r>
      <w:r w:rsidR="00F73D53" w:rsidRPr="00F73D53">
        <w:rPr>
          <w:rFonts w:ascii="彩虹粗仿宋" w:eastAsia="彩虹粗仿宋" w:hAnsi="楷体"/>
          <w:color w:val="000000" w:themeColor="text1"/>
          <w:sz w:val="28"/>
          <w:szCs w:val="28"/>
        </w:rPr>
        <w:t>给</w:t>
      </w:r>
      <w:r w:rsidR="00F73D53">
        <w:rPr>
          <w:rFonts w:ascii="彩虹粗仿宋" w:eastAsia="彩虹粗仿宋" w:hAnsi="楷体"/>
          <w:color w:val="000000" w:themeColor="text1"/>
          <w:sz w:val="28"/>
          <w:szCs w:val="28"/>
        </w:rPr>
        <w:t>乙方</w:t>
      </w:r>
      <w:r w:rsidR="00F73D53" w:rsidRPr="00F73D53">
        <w:rPr>
          <w:rFonts w:ascii="彩虹粗仿宋" w:eastAsia="彩虹粗仿宋" w:hAnsi="楷体" w:hint="eastAsia"/>
          <w:color w:val="000000" w:themeColor="text1"/>
          <w:sz w:val="28"/>
          <w:szCs w:val="28"/>
        </w:rPr>
        <w:t>（如需）</w:t>
      </w:r>
      <w:r w:rsidR="00F73D53" w:rsidRPr="00F73D53">
        <w:rPr>
          <w:rFonts w:ascii="彩虹粗仿宋" w:eastAsia="彩虹粗仿宋" w:hAnsi="楷体"/>
          <w:color w:val="000000" w:themeColor="text1"/>
          <w:sz w:val="28"/>
          <w:szCs w:val="28"/>
        </w:rPr>
        <w:t>。如果任何一方发现双方的估值结果不一致，双方应该积极协商，查找原因，出错方对自己的核算和估值结果进行修改，直到双方结果一致为止；如果双方未能就估值结果达成一致意见，最终以</w:t>
      </w:r>
      <w:r w:rsidR="00F73D53">
        <w:rPr>
          <w:rFonts w:ascii="彩虹粗仿宋" w:eastAsia="彩虹粗仿宋" w:hAnsi="楷体"/>
          <w:color w:val="000000" w:themeColor="text1"/>
          <w:sz w:val="28"/>
          <w:szCs w:val="28"/>
        </w:rPr>
        <w:t>甲方</w:t>
      </w:r>
      <w:r w:rsidR="00F73D53" w:rsidRPr="00F73D53">
        <w:rPr>
          <w:rFonts w:ascii="彩虹粗仿宋" w:eastAsia="彩虹粗仿宋" w:hAnsi="楷体"/>
          <w:color w:val="000000" w:themeColor="text1"/>
          <w:sz w:val="28"/>
          <w:szCs w:val="28"/>
        </w:rPr>
        <w:t>的核算和估值结果为准。</w:t>
      </w:r>
    </w:p>
    <w:p w14:paraId="6749E34A" w14:textId="77777777" w:rsidR="002E0F2C" w:rsidRDefault="00E32971">
      <w:pPr>
        <w:pStyle w:val="ae"/>
        <w:spacing w:line="520" w:lineRule="exact"/>
        <w:ind w:firstLine="560"/>
        <w:rPr>
          <w:rFonts w:ascii="彩虹粗仿宋" w:eastAsia="彩虹粗仿宋" w:hAnsiTheme="minorHAnsi" w:cs="微软雅黑"/>
          <w:color w:val="000000" w:themeColor="text1"/>
          <w:kern w:val="0"/>
          <w:sz w:val="28"/>
          <w:szCs w:val="28"/>
          <w:lang w:val="zh-CN"/>
        </w:rPr>
      </w:pPr>
      <w:r>
        <w:rPr>
          <w:rFonts w:ascii="彩虹粗仿宋" w:eastAsia="彩虹粗仿宋" w:hAnsiTheme="minorHAnsi" w:cs="微软雅黑" w:hint="eastAsia"/>
          <w:color w:val="000000" w:themeColor="text1"/>
          <w:kern w:val="0"/>
          <w:sz w:val="28"/>
          <w:szCs w:val="28"/>
          <w:lang w:val="zh-CN"/>
        </w:rPr>
        <w:t>甲方于估值核对日，</w:t>
      </w:r>
      <w:r>
        <w:rPr>
          <w:rFonts w:ascii="彩虹粗仿宋" w:eastAsia="彩虹粗仿宋" w:hAnsiTheme="minorHAnsi" w:cs="微软雅黑" w:hint="eastAsia"/>
          <w:color w:val="000000" w:themeColor="text1"/>
          <w:kern w:val="0"/>
          <w:sz w:val="28"/>
          <w:szCs w:val="28"/>
          <w:u w:val="single"/>
          <w:lang w:val="zh-CN"/>
        </w:rPr>
        <w:t>即</w:t>
      </w:r>
      <w:r>
        <w:rPr>
          <w:rFonts w:ascii="彩虹粗仿宋" w:eastAsia="彩虹粗仿宋" w:hAnsiTheme="minorHAnsi" w:cs="微软雅黑" w:hint="eastAsia"/>
          <w:color w:val="000000" w:themeColor="text1"/>
          <w:kern w:val="0"/>
          <w:sz w:val="28"/>
          <w:szCs w:val="28"/>
          <w:lang w:val="zh-CN"/>
        </w:rPr>
        <w:t>参考净值</w:t>
      </w:r>
      <w:r>
        <w:rPr>
          <w:rFonts w:ascii="彩虹粗仿宋" w:eastAsia="彩虹粗仿宋" w:hAnsiTheme="minorHAnsi" w:cs="微软雅黑" w:hint="eastAsia"/>
          <w:color w:val="000000" w:themeColor="text1"/>
          <w:kern w:val="0"/>
          <w:sz w:val="28"/>
          <w:szCs w:val="28"/>
          <w:u w:val="single"/>
          <w:lang w:val="zh-CN"/>
        </w:rPr>
        <w:t>估值日后壹个工作日内</w:t>
      </w:r>
      <w:r>
        <w:rPr>
          <w:rFonts w:ascii="彩虹粗仿宋" w:eastAsia="彩虹粗仿宋" w:hAnsiTheme="minorHAnsi" w:cs="微软雅黑" w:hint="eastAsia"/>
          <w:color w:val="000000" w:themeColor="text1"/>
          <w:kern w:val="0"/>
          <w:sz w:val="28"/>
          <w:szCs w:val="28"/>
          <w:lang w:val="zh-CN"/>
        </w:rPr>
        <w:t>将信托资产估值表通过建行内部邮箱/电子对</w:t>
      </w:r>
      <w:proofErr w:type="gramStart"/>
      <w:r>
        <w:rPr>
          <w:rFonts w:ascii="彩虹粗仿宋" w:eastAsia="彩虹粗仿宋" w:hAnsiTheme="minorHAnsi" w:cs="微软雅黑" w:hint="eastAsia"/>
          <w:color w:val="000000" w:themeColor="text1"/>
          <w:kern w:val="0"/>
          <w:sz w:val="28"/>
          <w:szCs w:val="28"/>
          <w:lang w:val="zh-CN"/>
        </w:rPr>
        <w:t>账</w:t>
      </w:r>
      <w:proofErr w:type="gramEnd"/>
      <w:r>
        <w:rPr>
          <w:rFonts w:ascii="彩虹粗仿宋" w:eastAsia="彩虹粗仿宋" w:hAnsiTheme="minorHAnsi" w:cs="微软雅黑" w:hint="eastAsia"/>
          <w:color w:val="000000" w:themeColor="text1"/>
          <w:kern w:val="0"/>
          <w:sz w:val="28"/>
          <w:szCs w:val="28"/>
          <w:lang w:val="zh-CN"/>
        </w:rPr>
        <w:t>形式发送给乙方核对，核对一致的，乙方以邮件/电子对</w:t>
      </w:r>
      <w:proofErr w:type="gramStart"/>
      <w:r>
        <w:rPr>
          <w:rFonts w:ascii="彩虹粗仿宋" w:eastAsia="彩虹粗仿宋" w:hAnsiTheme="minorHAnsi" w:cs="微软雅黑" w:hint="eastAsia"/>
          <w:color w:val="000000" w:themeColor="text1"/>
          <w:kern w:val="0"/>
          <w:sz w:val="28"/>
          <w:szCs w:val="28"/>
          <w:lang w:val="zh-CN"/>
        </w:rPr>
        <w:t>账</w:t>
      </w:r>
      <w:proofErr w:type="gramEnd"/>
      <w:r>
        <w:rPr>
          <w:rFonts w:ascii="彩虹粗仿宋" w:eastAsia="彩虹粗仿宋" w:hAnsiTheme="minorHAnsi" w:cs="微软雅黑" w:hint="eastAsia"/>
          <w:color w:val="000000" w:themeColor="text1"/>
          <w:kern w:val="0"/>
          <w:sz w:val="28"/>
          <w:szCs w:val="28"/>
          <w:lang w:val="zh-CN"/>
        </w:rPr>
        <w:t>形式反馈给甲方。</w:t>
      </w:r>
    </w:p>
    <w:p w14:paraId="18A16E51" w14:textId="77777777" w:rsidR="002E0F2C" w:rsidRDefault="00E32971">
      <w:pPr>
        <w:pStyle w:val="ae"/>
        <w:spacing w:line="520" w:lineRule="exact"/>
        <w:ind w:firstLine="560"/>
        <w:rPr>
          <w:rFonts w:ascii="彩虹粗仿宋" w:eastAsia="彩虹粗仿宋" w:hAnsiTheme="minorHAnsi" w:cs="微软雅黑"/>
          <w:color w:val="000000" w:themeColor="text1"/>
          <w:kern w:val="0"/>
          <w:sz w:val="28"/>
          <w:szCs w:val="28"/>
          <w:lang w:val="zh-CN"/>
        </w:rPr>
      </w:pPr>
      <w:r>
        <w:rPr>
          <w:rFonts w:ascii="彩虹粗仿宋" w:eastAsia="彩虹粗仿宋" w:hAnsiTheme="minorHAnsi" w:cs="微软雅黑" w:hint="eastAsia"/>
          <w:color w:val="000000" w:themeColor="text1"/>
          <w:kern w:val="0"/>
          <w:sz w:val="28"/>
          <w:szCs w:val="28"/>
          <w:lang w:val="zh-CN"/>
        </w:rPr>
        <w:t>5.3.7甲乙双方估值差异的处理及责任</w:t>
      </w:r>
    </w:p>
    <w:p w14:paraId="0411EA81" w14:textId="77777777" w:rsidR="002E0F2C" w:rsidRDefault="00E32971">
      <w:pPr>
        <w:pStyle w:val="ae"/>
        <w:spacing w:line="520" w:lineRule="exact"/>
        <w:ind w:firstLine="560"/>
        <w:rPr>
          <w:rFonts w:ascii="彩虹粗仿宋" w:eastAsia="彩虹粗仿宋" w:hAnsiTheme="minorHAnsi" w:cs="微软雅黑"/>
          <w:color w:val="000000" w:themeColor="text1"/>
          <w:kern w:val="0"/>
          <w:sz w:val="28"/>
          <w:szCs w:val="28"/>
          <w:lang w:val="zh-CN"/>
        </w:rPr>
      </w:pPr>
      <w:r>
        <w:rPr>
          <w:rFonts w:ascii="彩虹粗仿宋" w:eastAsia="彩虹粗仿宋" w:hAnsiTheme="minorHAnsi" w:cs="微软雅黑" w:hint="eastAsia"/>
          <w:color w:val="000000" w:themeColor="text1"/>
          <w:kern w:val="0"/>
          <w:sz w:val="28"/>
          <w:szCs w:val="28"/>
          <w:lang w:val="zh-CN"/>
        </w:rPr>
        <w:t>若因甲方采取了有别于上述的估值方法而造成甲乙双方对信托财产净值估值的差异,甲方应当立即予以纠正，并采取合理的措施防</w:t>
      </w:r>
      <w:r>
        <w:rPr>
          <w:rFonts w:ascii="彩虹粗仿宋" w:eastAsia="彩虹粗仿宋" w:hAnsiTheme="minorHAnsi" w:cs="微软雅黑" w:hint="eastAsia"/>
          <w:color w:val="000000" w:themeColor="text1"/>
          <w:kern w:val="0"/>
          <w:sz w:val="28"/>
          <w:szCs w:val="28"/>
          <w:lang w:val="zh-CN"/>
        </w:rPr>
        <w:lastRenderedPageBreak/>
        <w:t>止损失进一步扩大，并承担由此产生的责任，乙方应给予必要的配合。乙方投资监督应按照乙方的估值结果执行，由于乙方未按本合同约定的估值方法执行核对形成差错，甲方据此采取平仓措施，导致信托财产损失的，乙方对此承担责任。</w:t>
      </w:r>
    </w:p>
    <w:p w14:paraId="3E5DF882" w14:textId="77777777" w:rsidR="002E0F2C" w:rsidRDefault="00E32971">
      <w:pPr>
        <w:pStyle w:val="ae"/>
        <w:spacing w:line="520" w:lineRule="exact"/>
        <w:ind w:firstLine="560"/>
        <w:rPr>
          <w:rFonts w:ascii="彩虹粗仿宋" w:eastAsia="彩虹粗仿宋" w:hAnsiTheme="minorHAnsi" w:cs="微软雅黑"/>
          <w:color w:val="000000" w:themeColor="text1"/>
          <w:kern w:val="0"/>
          <w:sz w:val="28"/>
          <w:szCs w:val="28"/>
          <w:lang w:val="zh-CN"/>
        </w:rPr>
      </w:pPr>
      <w:r>
        <w:rPr>
          <w:rFonts w:ascii="彩虹粗仿宋" w:eastAsia="彩虹粗仿宋" w:hAnsiTheme="minorHAnsi" w:cs="微软雅黑" w:hint="eastAsia"/>
          <w:color w:val="000000" w:themeColor="text1"/>
          <w:kern w:val="0"/>
          <w:sz w:val="28"/>
          <w:szCs w:val="28"/>
          <w:lang w:val="zh-CN"/>
        </w:rPr>
        <w:t>5.3.8暂停估值的情形</w:t>
      </w:r>
    </w:p>
    <w:p w14:paraId="36135C0F" w14:textId="77777777" w:rsidR="002E0F2C" w:rsidRDefault="00E32971">
      <w:pPr>
        <w:pStyle w:val="ae"/>
        <w:spacing w:line="520" w:lineRule="exact"/>
        <w:ind w:firstLine="560"/>
        <w:rPr>
          <w:rFonts w:ascii="彩虹粗仿宋" w:eastAsia="彩虹粗仿宋" w:hAnsiTheme="minorHAnsi" w:cs="微软雅黑"/>
          <w:color w:val="000000" w:themeColor="text1"/>
          <w:kern w:val="0"/>
          <w:sz w:val="28"/>
          <w:szCs w:val="28"/>
          <w:lang w:val="zh-CN"/>
        </w:rPr>
      </w:pPr>
      <w:r>
        <w:rPr>
          <w:rFonts w:ascii="彩虹粗仿宋" w:eastAsia="彩虹粗仿宋" w:hAnsiTheme="minorHAnsi" w:cs="微软雅黑" w:hint="eastAsia"/>
          <w:color w:val="000000" w:themeColor="text1"/>
          <w:kern w:val="0"/>
          <w:sz w:val="28"/>
          <w:szCs w:val="28"/>
          <w:lang w:val="zh-CN"/>
        </w:rPr>
        <w:t>A、因证券交割清算制度变化等政策原因造成甲方不能按上述规定日期估值，则根据相应政策调整。</w:t>
      </w:r>
    </w:p>
    <w:p w14:paraId="1FBF7435" w14:textId="77777777" w:rsidR="002E0F2C" w:rsidRDefault="00E32971">
      <w:pPr>
        <w:pStyle w:val="ae"/>
        <w:spacing w:line="520" w:lineRule="exact"/>
        <w:ind w:firstLine="560"/>
        <w:rPr>
          <w:rFonts w:ascii="彩虹粗仿宋" w:eastAsia="彩虹粗仿宋" w:hAnsiTheme="minorHAnsi" w:cs="微软雅黑"/>
          <w:color w:val="000000" w:themeColor="text1"/>
          <w:kern w:val="0"/>
          <w:sz w:val="28"/>
          <w:szCs w:val="28"/>
          <w:lang w:val="zh-CN"/>
        </w:rPr>
      </w:pPr>
      <w:r>
        <w:rPr>
          <w:rFonts w:ascii="彩虹粗仿宋" w:eastAsia="彩虹粗仿宋" w:hAnsiTheme="minorHAnsi" w:cs="微软雅黑" w:hint="eastAsia"/>
          <w:color w:val="000000" w:themeColor="text1"/>
          <w:kern w:val="0"/>
          <w:sz w:val="28"/>
          <w:szCs w:val="28"/>
          <w:lang w:val="zh-CN"/>
        </w:rPr>
        <w:t>B、监管部门认定的其他情形。</w:t>
      </w:r>
    </w:p>
    <w:p w14:paraId="0ED9D70B" w14:textId="77777777" w:rsidR="002E0F2C" w:rsidRDefault="00E32971">
      <w:pPr>
        <w:pStyle w:val="ae"/>
        <w:spacing w:line="520" w:lineRule="exact"/>
        <w:ind w:firstLine="560"/>
        <w:rPr>
          <w:rFonts w:ascii="彩虹粗仿宋" w:eastAsia="彩虹粗仿宋" w:hAnsiTheme="minorHAnsi" w:cs="微软雅黑"/>
          <w:color w:val="000000" w:themeColor="text1"/>
          <w:kern w:val="0"/>
          <w:sz w:val="28"/>
          <w:szCs w:val="28"/>
          <w:lang w:val="zh-CN"/>
        </w:rPr>
      </w:pPr>
      <w:r>
        <w:rPr>
          <w:rFonts w:ascii="彩虹粗仿宋" w:eastAsia="彩虹粗仿宋" w:hAnsiTheme="minorHAnsi" w:cs="微软雅黑" w:hint="eastAsia"/>
          <w:color w:val="000000" w:themeColor="text1"/>
          <w:kern w:val="0"/>
          <w:sz w:val="28"/>
          <w:szCs w:val="28"/>
          <w:lang w:val="zh-CN"/>
        </w:rPr>
        <w:t>5.3.9根据有关法律法规，信托计划的会计核算与估值的义务由甲方承担。本信托计划的会计责任方由甲方担任，因此，就与本信托计划有关的会计问题，如经相关各方在平等基础上充分讨论后，仍无法达成一致意见的，甲方向乙方出具加盖预留印鉴的书面说明后，按照甲方的计算结果对外予以公布，由此造成的损失乙方不承担责任。</w:t>
      </w:r>
    </w:p>
    <w:p w14:paraId="561B86E7" w14:textId="77777777" w:rsidR="002E0F2C" w:rsidRDefault="00E32971">
      <w:pPr>
        <w:pStyle w:val="ae"/>
        <w:spacing w:line="520" w:lineRule="exact"/>
        <w:ind w:firstLine="560"/>
        <w:rPr>
          <w:rFonts w:ascii="彩虹粗仿宋" w:eastAsia="彩虹粗仿宋" w:hAnsiTheme="minorHAnsi" w:cs="微软雅黑"/>
          <w:color w:val="000000" w:themeColor="text1"/>
          <w:kern w:val="0"/>
          <w:sz w:val="28"/>
          <w:szCs w:val="28"/>
          <w:lang w:val="zh-CN"/>
        </w:rPr>
      </w:pPr>
      <w:r>
        <w:rPr>
          <w:rFonts w:ascii="彩虹粗仿宋" w:eastAsia="彩虹粗仿宋" w:hAnsiTheme="minorHAnsi" w:cs="微软雅黑" w:hint="eastAsia"/>
          <w:color w:val="000000" w:themeColor="text1"/>
          <w:kern w:val="0"/>
          <w:sz w:val="28"/>
          <w:szCs w:val="28"/>
          <w:lang w:val="zh-CN"/>
        </w:rPr>
        <w:t>对于本合同项下乙方的估值服务，乙方是按照保管账户资金情况及甲方及证券公司等第三方机构提供的信息进行估值、甲方及证券公司等第三方机构应当对其所提供信息的真实性和准确性负责，乙方不对委托资产所投资项目的实际运作情况负责、不因提供估值服务而承担任何委托财产的投资风险。</w:t>
      </w:r>
    </w:p>
    <w:p w14:paraId="791337D0" w14:textId="77777777" w:rsidR="002E0F2C" w:rsidRDefault="00E32971">
      <w:pPr>
        <w:spacing w:line="520" w:lineRule="exact"/>
        <w:rPr>
          <w:rFonts w:ascii="彩虹粗仿宋" w:eastAsia="彩虹粗仿宋" w:hAnsiTheme="minorHAnsi" w:cs="微软雅黑"/>
          <w:b/>
          <w:color w:val="000000" w:themeColor="text1"/>
          <w:kern w:val="0"/>
          <w:sz w:val="28"/>
          <w:szCs w:val="28"/>
        </w:rPr>
      </w:pPr>
      <w:r>
        <w:rPr>
          <w:rFonts w:ascii="彩虹粗仿宋" w:eastAsia="彩虹粗仿宋" w:hAnsiTheme="minorHAnsi" w:cs="微软雅黑" w:hint="eastAsia"/>
          <w:b/>
          <w:color w:val="000000" w:themeColor="text1"/>
          <w:kern w:val="0"/>
          <w:sz w:val="28"/>
          <w:szCs w:val="28"/>
        </w:rPr>
        <w:t xml:space="preserve">    六、保管服务费</w:t>
      </w:r>
    </w:p>
    <w:p w14:paraId="715115FA" w14:textId="77777777" w:rsidR="002E0F2C" w:rsidRDefault="00E32971">
      <w:pPr>
        <w:autoSpaceDE w:val="0"/>
        <w:autoSpaceDN w:val="0"/>
        <w:spacing w:line="520" w:lineRule="exact"/>
        <w:ind w:firstLineChars="200" w:firstLine="560"/>
        <w:jc w:val="left"/>
        <w:outlineLvl w:val="1"/>
        <w:rPr>
          <w:rFonts w:ascii="彩虹粗仿宋" w:eastAsia="彩虹粗仿宋" w:hAnsi="宋体" w:cs="宋体"/>
          <w:color w:val="000000" w:themeColor="text1"/>
          <w:kern w:val="0"/>
          <w:sz w:val="28"/>
          <w:szCs w:val="28"/>
          <w:lang w:val="zh-CN"/>
        </w:rPr>
      </w:pPr>
      <w:r>
        <w:rPr>
          <w:rFonts w:ascii="彩虹粗仿宋" w:eastAsia="彩虹粗仿宋" w:hAnsi="宋体" w:cs="宋体" w:hint="eastAsia"/>
          <w:color w:val="000000" w:themeColor="text1"/>
          <w:kern w:val="0"/>
          <w:sz w:val="28"/>
          <w:szCs w:val="28"/>
          <w:lang w:val="zh-CN"/>
        </w:rPr>
        <w:t>6.1保管费标准及计算方法采用</w:t>
      </w:r>
      <w:r>
        <w:rPr>
          <w:rFonts w:ascii="彩虹粗仿宋" w:eastAsia="彩虹粗仿宋" w:hAnsi="宋体" w:cs="宋体"/>
          <w:color w:val="000000" w:themeColor="text1"/>
          <w:kern w:val="0"/>
          <w:sz w:val="28"/>
          <w:szCs w:val="28"/>
          <w:lang w:val="zh-CN"/>
        </w:rPr>
        <w:t>下列</w:t>
      </w:r>
      <w:r>
        <w:rPr>
          <w:rFonts w:ascii="彩虹粗仿宋" w:eastAsia="彩虹粗仿宋" w:hAnsi="宋体" w:cs="宋体" w:hint="eastAsia"/>
          <w:color w:val="000000" w:themeColor="text1"/>
          <w:kern w:val="0"/>
          <w:sz w:val="28"/>
          <w:szCs w:val="28"/>
          <w:lang w:val="zh-CN"/>
        </w:rPr>
        <w:t xml:space="preserve">（ </w:t>
      </w:r>
      <w:r>
        <w:rPr>
          <w:rFonts w:ascii="彩虹粗仿宋" w:eastAsia="彩虹粗仿宋" w:hAnsi="宋体" w:cs="宋体"/>
          <w:color w:val="000000" w:themeColor="text1"/>
          <w:kern w:val="0"/>
          <w:sz w:val="28"/>
          <w:szCs w:val="28"/>
          <w:lang w:val="zh-CN"/>
        </w:rPr>
        <w:t>1</w:t>
      </w:r>
      <w:r>
        <w:rPr>
          <w:rFonts w:ascii="彩虹粗仿宋" w:eastAsia="彩虹粗仿宋" w:hAnsi="宋体" w:cs="宋体" w:hint="eastAsia"/>
          <w:color w:val="000000" w:themeColor="text1"/>
          <w:kern w:val="0"/>
          <w:sz w:val="28"/>
          <w:szCs w:val="28"/>
          <w:lang w:val="zh-CN"/>
        </w:rPr>
        <w:t xml:space="preserve"> ）</w:t>
      </w:r>
    </w:p>
    <w:p w14:paraId="493D2AFA" w14:textId="77777777" w:rsidR="007E7255" w:rsidRPr="007E7255" w:rsidRDefault="00E32971" w:rsidP="007E7255">
      <w:pPr>
        <w:pStyle w:val="ae"/>
        <w:spacing w:line="520" w:lineRule="exact"/>
        <w:ind w:firstLine="560"/>
        <w:rPr>
          <w:rFonts w:ascii="彩虹粗仿宋" w:eastAsia="彩虹粗仿宋" w:hAnsiTheme="minorHAnsi" w:cs="微软雅黑"/>
          <w:color w:val="000000" w:themeColor="text1"/>
          <w:kern w:val="0"/>
          <w:sz w:val="28"/>
          <w:szCs w:val="28"/>
          <w:lang w:val="zh-CN"/>
        </w:rPr>
      </w:pPr>
      <w:r>
        <w:rPr>
          <w:rFonts w:ascii="彩虹粗仿宋" w:eastAsia="彩虹粗仿宋" w:hAnsiTheme="minorHAnsi" w:cs="微软雅黑" w:hint="eastAsia"/>
          <w:color w:val="000000" w:themeColor="text1"/>
          <w:kern w:val="0"/>
          <w:sz w:val="28"/>
          <w:szCs w:val="28"/>
          <w:lang w:val="zh-CN"/>
        </w:rPr>
        <w:t>（1）</w:t>
      </w:r>
      <w:r w:rsidR="007E7255" w:rsidRPr="007E7255">
        <w:rPr>
          <w:rFonts w:ascii="彩虹粗仿宋" w:eastAsia="彩虹粗仿宋" w:hAnsiTheme="minorHAnsi" w:cs="微软雅黑"/>
          <w:color w:val="000000" w:themeColor="text1"/>
          <w:kern w:val="0"/>
          <w:sz w:val="28"/>
          <w:szCs w:val="28"/>
          <w:lang w:val="zh-CN"/>
        </w:rPr>
        <w:t>保管费由信托财产承担。受托人将根据受托人与保管人签署的《保管</w:t>
      </w:r>
      <w:r w:rsidR="007E7255" w:rsidRPr="007E7255">
        <w:rPr>
          <w:rFonts w:ascii="彩虹粗仿宋" w:eastAsia="彩虹粗仿宋" w:hAnsiTheme="minorHAnsi" w:cs="微软雅黑" w:hint="eastAsia"/>
          <w:color w:val="000000" w:themeColor="text1"/>
          <w:kern w:val="0"/>
          <w:sz w:val="28"/>
          <w:szCs w:val="28"/>
          <w:lang w:val="zh-CN"/>
        </w:rPr>
        <w:t>合同</w:t>
      </w:r>
      <w:r w:rsidR="007E7255" w:rsidRPr="007E7255">
        <w:rPr>
          <w:rFonts w:ascii="彩虹粗仿宋" w:eastAsia="彩虹粗仿宋" w:hAnsiTheme="minorHAnsi" w:cs="微软雅黑"/>
          <w:color w:val="000000" w:themeColor="text1"/>
          <w:kern w:val="0"/>
          <w:sz w:val="28"/>
          <w:szCs w:val="28"/>
          <w:lang w:val="zh-CN"/>
        </w:rPr>
        <w:t>》之约定向保管人支付保管费</w:t>
      </w:r>
      <w:r w:rsidR="007E7255" w:rsidRPr="007E7255">
        <w:rPr>
          <w:rFonts w:ascii="彩虹粗仿宋" w:eastAsia="彩虹粗仿宋" w:hAnsiTheme="minorHAnsi" w:cs="微软雅黑" w:hint="eastAsia"/>
          <w:color w:val="000000" w:themeColor="text1"/>
          <w:kern w:val="0"/>
          <w:sz w:val="28"/>
          <w:szCs w:val="28"/>
          <w:lang w:val="zh-CN"/>
        </w:rPr>
        <w:t>。本信托计划保管费费率为</w:t>
      </w:r>
      <w:r w:rsidR="007E7255" w:rsidRPr="007E7255">
        <w:rPr>
          <w:rFonts w:ascii="彩虹粗仿宋" w:eastAsia="彩虹粗仿宋" w:hAnsiTheme="minorHAnsi" w:cs="微软雅黑"/>
          <w:color w:val="000000" w:themeColor="text1"/>
          <w:kern w:val="0"/>
          <w:sz w:val="28"/>
          <w:szCs w:val="28"/>
          <w:lang w:val="zh-CN"/>
        </w:rPr>
        <w:t>X</w:t>
      </w:r>
      <w:r w:rsidR="007E7255" w:rsidRPr="007E7255">
        <w:rPr>
          <w:rFonts w:ascii="彩虹粗仿宋" w:eastAsia="彩虹粗仿宋" w:hAnsiTheme="minorHAnsi" w:cs="微软雅黑" w:hint="eastAsia"/>
          <w:color w:val="000000" w:themeColor="text1"/>
          <w:kern w:val="0"/>
          <w:sz w:val="28"/>
          <w:szCs w:val="28"/>
          <w:lang w:val="zh-CN"/>
        </w:rPr>
        <w:t>%，X</w:t>
      </w:r>
      <w:r w:rsidR="007E7255" w:rsidRPr="007E7255">
        <w:rPr>
          <w:rFonts w:ascii="彩虹粗仿宋" w:eastAsia="彩虹粗仿宋" w:hAnsiTheme="minorHAnsi" w:cs="微软雅黑"/>
          <w:color w:val="000000" w:themeColor="text1"/>
          <w:kern w:val="0"/>
          <w:sz w:val="28"/>
          <w:szCs w:val="28"/>
          <w:lang w:val="zh-CN"/>
        </w:rPr>
        <w:t>%不超过</w:t>
      </w:r>
      <w:r w:rsidR="007E7255" w:rsidRPr="007E7255">
        <w:rPr>
          <w:rFonts w:ascii="彩虹粗仿宋" w:eastAsia="彩虹粗仿宋" w:hAnsiTheme="minorHAnsi" w:cs="微软雅黑" w:hint="eastAsia"/>
          <w:color w:val="000000" w:themeColor="text1"/>
          <w:kern w:val="0"/>
          <w:sz w:val="28"/>
          <w:szCs w:val="28"/>
          <w:lang w:val="zh-CN"/>
        </w:rPr>
        <w:t>0</w:t>
      </w:r>
      <w:r w:rsidR="007E7255" w:rsidRPr="007E7255">
        <w:rPr>
          <w:rFonts w:ascii="彩虹粗仿宋" w:eastAsia="彩虹粗仿宋" w:hAnsiTheme="minorHAnsi" w:cs="微软雅黑"/>
          <w:color w:val="000000" w:themeColor="text1"/>
          <w:kern w:val="0"/>
          <w:sz w:val="28"/>
          <w:szCs w:val="28"/>
          <w:lang w:val="zh-CN"/>
        </w:rPr>
        <w:t>.3</w:t>
      </w:r>
      <w:r w:rsidR="007E7255" w:rsidRPr="007E7255">
        <w:rPr>
          <w:rFonts w:ascii="彩虹粗仿宋" w:eastAsia="彩虹粗仿宋" w:hAnsiTheme="minorHAnsi" w:cs="微软雅黑" w:hint="eastAsia"/>
          <w:color w:val="000000" w:themeColor="text1"/>
          <w:kern w:val="0"/>
          <w:sz w:val="28"/>
          <w:szCs w:val="28"/>
          <w:lang w:val="zh-CN"/>
        </w:rPr>
        <w:t>%，保管银行暂不收取保管费，故</w:t>
      </w:r>
      <w:r w:rsidR="007E7255" w:rsidRPr="007E7255">
        <w:rPr>
          <w:rFonts w:ascii="彩虹粗仿宋" w:eastAsia="彩虹粗仿宋" w:hAnsiTheme="minorHAnsi" w:cs="微软雅黑"/>
          <w:color w:val="000000" w:themeColor="text1"/>
          <w:kern w:val="0"/>
          <w:sz w:val="28"/>
          <w:szCs w:val="28"/>
          <w:lang w:val="zh-CN"/>
        </w:rPr>
        <w:t>暂定</w:t>
      </w:r>
      <w:r w:rsidR="007E7255" w:rsidRPr="007E7255">
        <w:rPr>
          <w:rFonts w:ascii="彩虹粗仿宋" w:eastAsia="彩虹粗仿宋" w:hAnsiTheme="minorHAnsi" w:cs="微软雅黑" w:hint="eastAsia"/>
          <w:color w:val="000000" w:themeColor="text1"/>
          <w:kern w:val="0"/>
          <w:sz w:val="28"/>
          <w:szCs w:val="28"/>
          <w:lang w:val="zh-CN"/>
        </w:rPr>
        <w:t>X%为0%，后期受托人、保管人履行相应流程征得委托人同意后，可收取保管费。</w:t>
      </w:r>
      <w:r w:rsidR="007E7255" w:rsidRPr="007E7255">
        <w:rPr>
          <w:rFonts w:ascii="彩虹粗仿宋" w:eastAsia="彩虹粗仿宋" w:hAnsiTheme="minorHAnsi" w:cs="微软雅黑"/>
          <w:color w:val="000000" w:themeColor="text1"/>
          <w:kern w:val="0"/>
          <w:sz w:val="28"/>
          <w:szCs w:val="28"/>
          <w:lang w:val="zh-CN"/>
        </w:rPr>
        <w:t>本信托计划的</w:t>
      </w:r>
      <w:r w:rsidR="007E7255" w:rsidRPr="007E7255">
        <w:rPr>
          <w:rFonts w:ascii="彩虹粗仿宋" w:eastAsia="彩虹粗仿宋" w:hAnsiTheme="minorHAnsi" w:cs="微软雅黑" w:hint="eastAsia"/>
          <w:color w:val="000000" w:themeColor="text1"/>
          <w:kern w:val="0"/>
          <w:sz w:val="28"/>
          <w:szCs w:val="28"/>
          <w:lang w:val="zh-CN"/>
        </w:rPr>
        <w:t>保管费</w:t>
      </w:r>
      <w:r w:rsidR="007E7255" w:rsidRPr="007E7255">
        <w:rPr>
          <w:rFonts w:ascii="彩虹粗仿宋" w:eastAsia="彩虹粗仿宋" w:hAnsiTheme="minorHAnsi" w:cs="微软雅黑"/>
          <w:color w:val="000000" w:themeColor="text1"/>
          <w:kern w:val="0"/>
          <w:sz w:val="28"/>
          <w:szCs w:val="28"/>
          <w:lang w:val="zh-CN"/>
        </w:rPr>
        <w:t>按日计提，计算公式为：</w:t>
      </w:r>
    </w:p>
    <w:p w14:paraId="4AA68D30" w14:textId="77777777" w:rsidR="007E7255" w:rsidRPr="007E7255" w:rsidRDefault="007E7255" w:rsidP="007E7255">
      <w:pPr>
        <w:pStyle w:val="ae"/>
        <w:spacing w:line="520" w:lineRule="exact"/>
        <w:ind w:firstLine="560"/>
        <w:rPr>
          <w:rFonts w:ascii="彩虹粗仿宋" w:eastAsia="彩虹粗仿宋" w:hAnsiTheme="minorHAnsi" w:cs="微软雅黑"/>
          <w:color w:val="000000" w:themeColor="text1"/>
          <w:kern w:val="0"/>
          <w:sz w:val="28"/>
          <w:szCs w:val="28"/>
          <w:lang w:val="zh-CN"/>
        </w:rPr>
      </w:pPr>
      <w:r w:rsidRPr="007E7255">
        <w:rPr>
          <w:rFonts w:ascii="彩虹粗仿宋" w:eastAsia="彩虹粗仿宋" w:hAnsiTheme="minorHAnsi" w:cs="微软雅黑" w:hint="eastAsia"/>
          <w:color w:val="000000" w:themeColor="text1"/>
          <w:kern w:val="0"/>
          <w:sz w:val="28"/>
          <w:szCs w:val="28"/>
          <w:lang w:val="zh-CN"/>
        </w:rPr>
        <w:t>信托计划每日应计提的保管费＝该信托计划前一自然日信托财</w:t>
      </w:r>
      <w:r w:rsidRPr="007E7255">
        <w:rPr>
          <w:rFonts w:ascii="彩虹粗仿宋" w:eastAsia="彩虹粗仿宋" w:hAnsiTheme="minorHAnsi" w:cs="微软雅黑" w:hint="eastAsia"/>
          <w:color w:val="000000" w:themeColor="text1"/>
          <w:kern w:val="0"/>
          <w:sz w:val="28"/>
          <w:szCs w:val="28"/>
          <w:lang w:val="zh-CN"/>
        </w:rPr>
        <w:lastRenderedPageBreak/>
        <w:t>产净值×【X】%÷365</w:t>
      </w:r>
    </w:p>
    <w:p w14:paraId="72835881" w14:textId="77777777" w:rsidR="007E7255" w:rsidRPr="007E7255" w:rsidRDefault="007E7255" w:rsidP="007E7255">
      <w:pPr>
        <w:pStyle w:val="ae"/>
        <w:spacing w:line="520" w:lineRule="exact"/>
        <w:ind w:firstLine="560"/>
        <w:rPr>
          <w:rFonts w:ascii="彩虹粗仿宋" w:eastAsia="彩虹粗仿宋" w:hAnsiTheme="minorHAnsi" w:cs="微软雅黑"/>
          <w:color w:val="000000" w:themeColor="text1"/>
          <w:kern w:val="0"/>
          <w:sz w:val="28"/>
          <w:szCs w:val="28"/>
          <w:lang w:val="zh-CN"/>
        </w:rPr>
      </w:pPr>
      <w:r w:rsidRPr="007E7255">
        <w:rPr>
          <w:rFonts w:ascii="彩虹粗仿宋" w:eastAsia="彩虹粗仿宋" w:hAnsiTheme="minorHAnsi" w:cs="微软雅黑" w:hint="eastAsia"/>
          <w:color w:val="000000" w:themeColor="text1"/>
          <w:kern w:val="0"/>
          <w:sz w:val="28"/>
          <w:szCs w:val="28"/>
          <w:lang w:val="zh-CN"/>
        </w:rPr>
        <w:t>信托计划成立日计提的保管费＝该信托计划成立日全部信托资金金额×【</w:t>
      </w:r>
      <w:r w:rsidRPr="007E7255">
        <w:rPr>
          <w:rFonts w:ascii="彩虹粗仿宋" w:eastAsia="彩虹粗仿宋" w:hAnsiTheme="minorHAnsi" w:cs="微软雅黑"/>
          <w:color w:val="000000" w:themeColor="text1"/>
          <w:kern w:val="0"/>
          <w:sz w:val="28"/>
          <w:szCs w:val="28"/>
          <w:lang w:val="zh-CN"/>
        </w:rPr>
        <w:t>X</w:t>
      </w:r>
      <w:r w:rsidRPr="007E7255">
        <w:rPr>
          <w:rFonts w:ascii="彩虹粗仿宋" w:eastAsia="彩虹粗仿宋" w:hAnsiTheme="minorHAnsi" w:cs="微软雅黑" w:hint="eastAsia"/>
          <w:color w:val="000000" w:themeColor="text1"/>
          <w:kern w:val="0"/>
          <w:sz w:val="28"/>
          <w:szCs w:val="28"/>
          <w:lang w:val="zh-CN"/>
        </w:rPr>
        <w:t>】%÷365</w:t>
      </w:r>
    </w:p>
    <w:p w14:paraId="33E7468C" w14:textId="77777777" w:rsidR="007E7255" w:rsidRPr="007E7255" w:rsidRDefault="007E7255" w:rsidP="007E7255">
      <w:pPr>
        <w:pStyle w:val="ae"/>
        <w:spacing w:line="520" w:lineRule="exact"/>
        <w:ind w:firstLine="560"/>
        <w:rPr>
          <w:rFonts w:ascii="彩虹粗仿宋" w:eastAsia="彩虹粗仿宋" w:hAnsiTheme="minorHAnsi" w:cs="微软雅黑"/>
          <w:color w:val="000000" w:themeColor="text1"/>
          <w:kern w:val="0"/>
          <w:sz w:val="28"/>
          <w:szCs w:val="28"/>
          <w:lang w:val="zh-CN"/>
        </w:rPr>
      </w:pPr>
      <w:r w:rsidRPr="007E7255">
        <w:rPr>
          <w:rFonts w:ascii="彩虹粗仿宋" w:eastAsia="彩虹粗仿宋" w:hAnsiTheme="minorHAnsi" w:cs="微软雅黑" w:hint="eastAsia"/>
          <w:color w:val="000000" w:themeColor="text1"/>
          <w:kern w:val="0"/>
          <w:sz w:val="28"/>
          <w:szCs w:val="28"/>
          <w:lang w:val="zh-CN"/>
        </w:rPr>
        <w:t>保管费</w:t>
      </w:r>
      <w:r w:rsidRPr="007E7255">
        <w:rPr>
          <w:rFonts w:ascii="彩虹粗仿宋" w:eastAsia="彩虹粗仿宋" w:hAnsiTheme="minorHAnsi" w:cs="微软雅黑"/>
          <w:color w:val="000000" w:themeColor="text1"/>
          <w:kern w:val="0"/>
          <w:sz w:val="28"/>
          <w:szCs w:val="28"/>
          <w:lang w:val="zh-CN"/>
        </w:rPr>
        <w:t>每日计提，</w:t>
      </w:r>
      <w:proofErr w:type="gramStart"/>
      <w:r w:rsidRPr="007E7255">
        <w:rPr>
          <w:rFonts w:ascii="彩虹粗仿宋" w:eastAsia="彩虹粗仿宋" w:hAnsiTheme="minorHAnsi" w:cs="微软雅黑"/>
          <w:color w:val="000000" w:themeColor="text1"/>
          <w:kern w:val="0"/>
          <w:sz w:val="28"/>
          <w:szCs w:val="28"/>
          <w:lang w:val="zh-CN"/>
        </w:rPr>
        <w:t>每自然</w:t>
      </w:r>
      <w:proofErr w:type="gramEnd"/>
      <w:r w:rsidRPr="007E7255">
        <w:rPr>
          <w:rFonts w:ascii="彩虹粗仿宋" w:eastAsia="彩虹粗仿宋" w:hAnsiTheme="minorHAnsi" w:cs="微软雅黑"/>
          <w:color w:val="000000" w:themeColor="text1"/>
          <w:kern w:val="0"/>
          <w:sz w:val="28"/>
          <w:szCs w:val="28"/>
          <w:lang w:val="zh-CN"/>
        </w:rPr>
        <w:t>季度</w:t>
      </w:r>
      <w:r w:rsidRPr="007E7255">
        <w:rPr>
          <w:rFonts w:ascii="彩虹粗仿宋" w:eastAsia="彩虹粗仿宋" w:hAnsiTheme="minorHAnsi" w:cs="微软雅黑" w:hint="eastAsia"/>
          <w:color w:val="000000" w:themeColor="text1"/>
          <w:kern w:val="0"/>
          <w:sz w:val="28"/>
          <w:szCs w:val="28"/>
          <w:lang w:val="zh-CN"/>
        </w:rPr>
        <w:t>结束后的10个工作日内支付。</w:t>
      </w:r>
    </w:p>
    <w:p w14:paraId="12EB2C2E" w14:textId="04F1BF1B" w:rsidR="002E0F2C" w:rsidRDefault="00E32971" w:rsidP="007E7255">
      <w:pPr>
        <w:pStyle w:val="ae"/>
        <w:spacing w:line="520" w:lineRule="exact"/>
        <w:ind w:firstLine="560"/>
        <w:rPr>
          <w:rFonts w:ascii="彩虹粗仿宋" w:eastAsia="彩虹粗仿宋" w:hAnsi="宋体" w:cs="宋体"/>
          <w:color w:val="000000" w:themeColor="text1"/>
          <w:kern w:val="0"/>
          <w:sz w:val="28"/>
          <w:szCs w:val="28"/>
          <w:lang w:val="zh-CN"/>
        </w:rPr>
      </w:pPr>
      <w:r>
        <w:rPr>
          <w:rFonts w:ascii="彩虹粗仿宋" w:eastAsia="彩虹粗仿宋" w:hAnsi="宋体" w:cs="宋体" w:hint="eastAsia"/>
          <w:color w:val="000000" w:themeColor="text1"/>
          <w:kern w:val="0"/>
          <w:sz w:val="28"/>
          <w:szCs w:val="28"/>
          <w:lang w:val="zh-CN"/>
        </w:rPr>
        <w:t>6.2保管费支付时间采用</w:t>
      </w:r>
      <w:r>
        <w:rPr>
          <w:rFonts w:ascii="彩虹粗仿宋" w:eastAsia="彩虹粗仿宋" w:hAnsi="宋体" w:cs="宋体"/>
          <w:color w:val="000000" w:themeColor="text1"/>
          <w:kern w:val="0"/>
          <w:sz w:val="28"/>
          <w:szCs w:val="28"/>
          <w:lang w:val="zh-CN"/>
        </w:rPr>
        <w:t>下列</w:t>
      </w:r>
      <w:r>
        <w:rPr>
          <w:rFonts w:ascii="彩虹粗仿宋" w:eastAsia="彩虹粗仿宋" w:hAnsi="宋体" w:cs="宋体" w:hint="eastAsia"/>
          <w:color w:val="000000" w:themeColor="text1"/>
          <w:kern w:val="0"/>
          <w:sz w:val="28"/>
          <w:szCs w:val="28"/>
          <w:lang w:val="zh-CN"/>
        </w:rPr>
        <w:t xml:space="preserve">（ </w:t>
      </w:r>
      <w:r>
        <w:rPr>
          <w:rFonts w:ascii="彩虹粗仿宋" w:eastAsia="彩虹粗仿宋" w:hAnsi="宋体" w:cs="宋体"/>
          <w:color w:val="000000" w:themeColor="text1"/>
          <w:kern w:val="0"/>
          <w:sz w:val="28"/>
          <w:szCs w:val="28"/>
          <w:lang w:val="zh-CN"/>
        </w:rPr>
        <w:t>2</w:t>
      </w:r>
      <w:r>
        <w:rPr>
          <w:rFonts w:ascii="彩虹粗仿宋" w:eastAsia="彩虹粗仿宋" w:hAnsi="宋体" w:cs="宋体" w:hint="eastAsia"/>
          <w:color w:val="000000" w:themeColor="text1"/>
          <w:kern w:val="0"/>
          <w:sz w:val="28"/>
          <w:szCs w:val="28"/>
          <w:lang w:val="zh-CN"/>
        </w:rPr>
        <w:t xml:space="preserve"> ）</w:t>
      </w:r>
    </w:p>
    <w:p w14:paraId="630A8ECA" w14:textId="77777777" w:rsidR="002E0F2C" w:rsidRDefault="00E32971">
      <w:pPr>
        <w:pStyle w:val="ae"/>
        <w:spacing w:line="520" w:lineRule="exact"/>
        <w:ind w:firstLine="560"/>
        <w:rPr>
          <w:rFonts w:ascii="彩虹粗仿宋" w:eastAsia="彩虹粗仿宋" w:hAnsiTheme="minorHAnsi" w:cs="微软雅黑"/>
          <w:color w:val="000000" w:themeColor="text1"/>
          <w:kern w:val="0"/>
          <w:sz w:val="28"/>
          <w:szCs w:val="28"/>
          <w:lang w:val="zh-CN"/>
        </w:rPr>
      </w:pPr>
      <w:r>
        <w:rPr>
          <w:rFonts w:ascii="彩虹粗仿宋" w:eastAsia="彩虹粗仿宋" w:hAnsiTheme="minorHAnsi" w:cs="微软雅黑" w:hint="eastAsia"/>
          <w:color w:val="000000" w:themeColor="text1"/>
          <w:kern w:val="0"/>
          <w:sz w:val="28"/>
          <w:szCs w:val="28"/>
          <w:lang w:val="zh-CN"/>
        </w:rPr>
        <w:t>（1）保管费由信托财产于信托合同约定的</w:t>
      </w:r>
      <w:proofErr w:type="gramStart"/>
      <w:r>
        <w:rPr>
          <w:rFonts w:ascii="彩虹粗仿宋" w:eastAsia="彩虹粗仿宋" w:hAnsiTheme="minorHAnsi" w:cs="微软雅黑" w:hint="eastAsia"/>
          <w:color w:val="000000" w:themeColor="text1"/>
          <w:kern w:val="0"/>
          <w:sz w:val="28"/>
          <w:szCs w:val="28"/>
          <w:lang w:val="zh-CN"/>
        </w:rPr>
        <w:t>信托利益</w:t>
      </w:r>
      <w:proofErr w:type="gramEnd"/>
      <w:r>
        <w:rPr>
          <w:rFonts w:ascii="彩虹粗仿宋" w:eastAsia="彩虹粗仿宋" w:hAnsiTheme="minorHAnsi" w:cs="微软雅黑" w:hint="eastAsia"/>
          <w:color w:val="000000" w:themeColor="text1"/>
          <w:kern w:val="0"/>
          <w:sz w:val="28"/>
          <w:szCs w:val="28"/>
          <w:lang w:val="zh-CN"/>
        </w:rPr>
        <w:t>支付日支付，</w:t>
      </w:r>
      <w:proofErr w:type="gramStart"/>
      <w:r>
        <w:rPr>
          <w:rFonts w:ascii="彩虹粗仿宋" w:eastAsia="彩虹粗仿宋" w:hAnsiTheme="minorHAnsi" w:cs="微软雅黑" w:hint="eastAsia"/>
          <w:color w:val="000000" w:themeColor="text1"/>
          <w:kern w:val="0"/>
          <w:sz w:val="28"/>
          <w:szCs w:val="28"/>
          <w:lang w:val="zh-CN"/>
        </w:rPr>
        <w:t>信托利益</w:t>
      </w:r>
      <w:proofErr w:type="gramEnd"/>
      <w:r>
        <w:rPr>
          <w:rFonts w:ascii="彩虹粗仿宋" w:eastAsia="彩虹粗仿宋" w:hAnsiTheme="minorHAnsi" w:cs="微软雅黑" w:hint="eastAsia"/>
          <w:color w:val="000000" w:themeColor="text1"/>
          <w:kern w:val="0"/>
          <w:sz w:val="28"/>
          <w:szCs w:val="28"/>
          <w:lang w:val="zh-CN"/>
        </w:rPr>
        <w:t>支付日系指每个核算日后</w:t>
      </w:r>
      <w:r>
        <w:rPr>
          <w:rFonts w:ascii="彩虹粗仿宋" w:eastAsia="彩虹粗仿宋" w:hAnsiTheme="minorHAnsi" w:cs="微软雅黑"/>
          <w:color w:val="000000" w:themeColor="text1"/>
          <w:kern w:val="0"/>
          <w:sz w:val="28"/>
          <w:szCs w:val="28"/>
          <w:lang w:val="zh-CN"/>
        </w:rPr>
        <w:t>10</w:t>
      </w:r>
      <w:r>
        <w:rPr>
          <w:rFonts w:ascii="彩虹粗仿宋" w:eastAsia="彩虹粗仿宋" w:hAnsiTheme="minorHAnsi" w:cs="微软雅黑" w:hint="eastAsia"/>
          <w:color w:val="000000" w:themeColor="text1"/>
          <w:kern w:val="0"/>
          <w:sz w:val="28"/>
          <w:szCs w:val="28"/>
          <w:lang w:val="zh-CN"/>
        </w:rPr>
        <w:t>个工作日内的任意一日，</w:t>
      </w:r>
      <w:proofErr w:type="gramStart"/>
      <w:r>
        <w:rPr>
          <w:rFonts w:ascii="彩虹粗仿宋" w:eastAsia="彩虹粗仿宋" w:hAnsiTheme="minorHAnsi" w:cs="微软雅黑" w:hint="eastAsia"/>
          <w:color w:val="000000" w:themeColor="text1"/>
          <w:kern w:val="0"/>
          <w:sz w:val="28"/>
          <w:szCs w:val="28"/>
          <w:lang w:val="zh-CN"/>
        </w:rPr>
        <w:t>核算日</w:t>
      </w:r>
      <w:proofErr w:type="gramEnd"/>
      <w:r>
        <w:rPr>
          <w:rFonts w:ascii="彩虹粗仿宋" w:eastAsia="彩虹粗仿宋" w:hAnsiTheme="minorHAnsi" w:cs="微软雅黑" w:hint="eastAsia"/>
          <w:color w:val="000000" w:themeColor="text1"/>
          <w:kern w:val="0"/>
          <w:sz w:val="28"/>
          <w:szCs w:val="28"/>
          <w:lang w:val="zh-CN"/>
        </w:rPr>
        <w:t>以信托合同约定的条款为准。（如信托计划成立不满40天，则延期至下一</w:t>
      </w:r>
      <w:proofErr w:type="gramStart"/>
      <w:r>
        <w:rPr>
          <w:rFonts w:ascii="彩虹粗仿宋" w:eastAsia="彩虹粗仿宋" w:hAnsiTheme="minorHAnsi" w:cs="微软雅黑" w:hint="eastAsia"/>
          <w:color w:val="000000" w:themeColor="text1"/>
          <w:kern w:val="0"/>
          <w:sz w:val="28"/>
          <w:szCs w:val="28"/>
          <w:lang w:val="zh-CN"/>
        </w:rPr>
        <w:t>信托利益</w:t>
      </w:r>
      <w:proofErr w:type="gramEnd"/>
      <w:r>
        <w:rPr>
          <w:rFonts w:ascii="彩虹粗仿宋" w:eastAsia="彩虹粗仿宋" w:hAnsiTheme="minorHAnsi" w:cs="微软雅黑"/>
          <w:color w:val="000000" w:themeColor="text1"/>
          <w:kern w:val="0"/>
          <w:sz w:val="28"/>
          <w:szCs w:val="28"/>
          <w:lang w:val="zh-CN"/>
        </w:rPr>
        <w:t>支付日</w:t>
      </w:r>
      <w:r>
        <w:rPr>
          <w:rFonts w:ascii="彩虹粗仿宋" w:eastAsia="彩虹粗仿宋" w:hAnsiTheme="minorHAnsi" w:cs="微软雅黑" w:hint="eastAsia"/>
          <w:color w:val="000000" w:themeColor="text1"/>
          <w:kern w:val="0"/>
          <w:sz w:val="28"/>
          <w:szCs w:val="28"/>
          <w:lang w:val="zh-CN"/>
        </w:rPr>
        <w:t>支付）</w:t>
      </w:r>
    </w:p>
    <w:p w14:paraId="2714D06C" w14:textId="77777777" w:rsidR="002E0F2C" w:rsidRDefault="00E32971">
      <w:pPr>
        <w:pStyle w:val="ae"/>
        <w:spacing w:line="520" w:lineRule="exact"/>
        <w:ind w:firstLine="560"/>
        <w:rPr>
          <w:rFonts w:ascii="彩虹粗仿宋" w:eastAsia="彩虹粗仿宋" w:hAnsiTheme="minorHAnsi" w:cs="微软雅黑"/>
          <w:color w:val="000000" w:themeColor="text1"/>
          <w:kern w:val="0"/>
          <w:sz w:val="28"/>
          <w:szCs w:val="28"/>
          <w:lang w:val="zh-CN"/>
        </w:rPr>
      </w:pPr>
      <w:r>
        <w:rPr>
          <w:rFonts w:ascii="彩虹粗仿宋" w:eastAsia="彩虹粗仿宋" w:hAnsiTheme="minorHAnsi" w:cs="微软雅黑" w:hint="eastAsia"/>
          <w:color w:val="000000" w:themeColor="text1"/>
          <w:kern w:val="0"/>
          <w:sz w:val="28"/>
          <w:szCs w:val="28"/>
          <w:lang w:val="zh-CN"/>
        </w:rPr>
        <w:t>（2）保管费</w:t>
      </w:r>
      <w:r>
        <w:rPr>
          <w:rFonts w:ascii="彩虹粗仿宋" w:eastAsia="彩虹粗仿宋" w:hAnsiTheme="minorHAnsi" w:cs="微软雅黑"/>
          <w:color w:val="000000" w:themeColor="text1"/>
          <w:kern w:val="0"/>
          <w:sz w:val="28"/>
          <w:szCs w:val="28"/>
          <w:lang w:val="zh-CN"/>
        </w:rPr>
        <w:t>每日计提，</w:t>
      </w:r>
      <w:proofErr w:type="gramStart"/>
      <w:r>
        <w:rPr>
          <w:rFonts w:ascii="彩虹粗仿宋" w:eastAsia="彩虹粗仿宋" w:hAnsiTheme="minorHAnsi" w:cs="微软雅黑"/>
          <w:color w:val="000000" w:themeColor="text1"/>
          <w:kern w:val="0"/>
          <w:sz w:val="28"/>
          <w:szCs w:val="28"/>
          <w:lang w:val="zh-CN"/>
        </w:rPr>
        <w:t>每自然</w:t>
      </w:r>
      <w:proofErr w:type="gramEnd"/>
      <w:r>
        <w:rPr>
          <w:rFonts w:ascii="彩虹粗仿宋" w:eastAsia="彩虹粗仿宋" w:hAnsiTheme="minorHAnsi" w:cs="微软雅黑"/>
          <w:color w:val="000000" w:themeColor="text1"/>
          <w:kern w:val="0"/>
          <w:sz w:val="28"/>
          <w:szCs w:val="28"/>
          <w:lang w:val="zh-CN"/>
        </w:rPr>
        <w:t>季度</w:t>
      </w:r>
      <w:r>
        <w:rPr>
          <w:rFonts w:ascii="彩虹粗仿宋" w:eastAsia="彩虹粗仿宋" w:hAnsiTheme="minorHAnsi" w:cs="微软雅黑" w:hint="eastAsia"/>
          <w:color w:val="000000" w:themeColor="text1"/>
          <w:kern w:val="0"/>
          <w:sz w:val="28"/>
          <w:szCs w:val="28"/>
          <w:lang w:val="zh-CN"/>
        </w:rPr>
        <w:t>结束后的10个工作日内支付。</w:t>
      </w:r>
    </w:p>
    <w:p w14:paraId="648C8E6F" w14:textId="77777777" w:rsidR="002E0F2C" w:rsidRDefault="00E32971">
      <w:pPr>
        <w:pStyle w:val="ae"/>
        <w:spacing w:line="520" w:lineRule="exact"/>
        <w:ind w:firstLine="560"/>
        <w:rPr>
          <w:rFonts w:ascii="彩虹粗仿宋" w:eastAsia="彩虹粗仿宋" w:hAnsiTheme="minorHAnsi" w:cs="微软雅黑"/>
          <w:color w:val="000000" w:themeColor="text1"/>
          <w:kern w:val="0"/>
          <w:sz w:val="28"/>
          <w:szCs w:val="28"/>
          <w:u w:val="single"/>
        </w:rPr>
      </w:pPr>
      <w:r>
        <w:rPr>
          <w:rFonts w:ascii="彩虹粗仿宋" w:eastAsia="彩虹粗仿宋" w:hAnsiTheme="minorHAnsi" w:cs="微软雅黑" w:hint="eastAsia"/>
          <w:color w:val="000000" w:themeColor="text1"/>
          <w:kern w:val="0"/>
          <w:sz w:val="28"/>
          <w:szCs w:val="28"/>
          <w:u w:val="single"/>
        </w:rPr>
        <w:t>6.3</w:t>
      </w:r>
      <w:r>
        <w:rPr>
          <w:rFonts w:ascii="彩虹粗仿宋" w:eastAsia="彩虹粗仿宋" w:hAnsiTheme="minorHAnsi" w:cs="微软雅黑" w:hint="eastAsia"/>
          <w:color w:val="000000" w:themeColor="text1"/>
          <w:kern w:val="0"/>
          <w:sz w:val="28"/>
          <w:szCs w:val="28"/>
          <w:u w:val="single"/>
          <w:lang w:val="zh-CN"/>
        </w:rPr>
        <w:t>保管费支付方式</w:t>
      </w:r>
    </w:p>
    <w:p w14:paraId="7F4111EF" w14:textId="77777777" w:rsidR="002E0F2C" w:rsidRDefault="00E32971">
      <w:pPr>
        <w:pStyle w:val="ae"/>
        <w:spacing w:line="520" w:lineRule="exact"/>
        <w:ind w:firstLine="560"/>
        <w:rPr>
          <w:rFonts w:ascii="彩虹粗仿宋" w:eastAsia="彩虹粗仿宋" w:hAnsiTheme="minorHAnsi" w:cs="微软雅黑"/>
          <w:color w:val="000000" w:themeColor="text1"/>
          <w:kern w:val="0"/>
          <w:sz w:val="28"/>
          <w:szCs w:val="28"/>
          <w:u w:val="single"/>
        </w:rPr>
      </w:pPr>
      <w:r>
        <w:rPr>
          <w:rFonts w:ascii="彩虹粗仿宋" w:eastAsia="彩虹粗仿宋" w:hAnsiTheme="minorHAnsi" w:cs="微软雅黑" w:hint="eastAsia"/>
          <w:color w:val="000000" w:themeColor="text1"/>
          <w:kern w:val="0"/>
          <w:sz w:val="28"/>
          <w:szCs w:val="28"/>
          <w:lang w:val="zh-CN"/>
        </w:rPr>
        <w:t>保管费由甲方向乙方出具划款指令，由乙方复核后从本信托计划财产中进行支付。</w:t>
      </w:r>
    </w:p>
    <w:p w14:paraId="7E5A0750" w14:textId="77777777" w:rsidR="002E0F2C" w:rsidRDefault="00E32971">
      <w:pPr>
        <w:pStyle w:val="ae"/>
        <w:spacing w:line="520" w:lineRule="exact"/>
        <w:ind w:firstLine="562"/>
        <w:rPr>
          <w:rFonts w:ascii="彩虹粗仿宋" w:eastAsia="彩虹粗仿宋" w:hAnsi="宋体" w:cs="宋体"/>
          <w:b/>
          <w:color w:val="000000" w:themeColor="text1"/>
          <w:kern w:val="0"/>
          <w:sz w:val="28"/>
          <w:szCs w:val="28"/>
          <w:lang w:val="zh-CN"/>
        </w:rPr>
      </w:pPr>
      <w:r>
        <w:rPr>
          <w:rFonts w:ascii="彩虹粗仿宋" w:eastAsia="彩虹粗仿宋" w:hAnsi="宋体" w:cs="宋体" w:hint="eastAsia"/>
          <w:b/>
          <w:color w:val="000000" w:themeColor="text1"/>
          <w:kern w:val="0"/>
          <w:sz w:val="28"/>
          <w:szCs w:val="28"/>
          <w:lang w:val="zh-CN"/>
        </w:rPr>
        <w:t>七、</w:t>
      </w:r>
      <w:bookmarkStart w:id="2" w:name="_Toc528594967"/>
      <w:bookmarkStart w:id="3" w:name="_Toc12007783"/>
      <w:r>
        <w:rPr>
          <w:rFonts w:ascii="彩虹粗仿宋" w:eastAsia="彩虹粗仿宋" w:hAnsi="宋体" w:cs="宋体" w:hint="eastAsia"/>
          <w:b/>
          <w:color w:val="000000" w:themeColor="text1"/>
          <w:kern w:val="0"/>
          <w:sz w:val="28"/>
          <w:szCs w:val="28"/>
        </w:rPr>
        <w:t>指令的发送、确认和执行</w:t>
      </w:r>
      <w:bookmarkEnd w:id="2"/>
      <w:bookmarkEnd w:id="3"/>
    </w:p>
    <w:p w14:paraId="5ED79440" w14:textId="77777777" w:rsidR="002E0F2C" w:rsidRDefault="00E32971">
      <w:pPr>
        <w:pStyle w:val="ae"/>
        <w:spacing w:line="520" w:lineRule="exact"/>
        <w:ind w:firstLine="560"/>
        <w:rPr>
          <w:rFonts w:ascii="彩虹粗仿宋" w:eastAsia="彩虹粗仿宋" w:hAnsi="宋体" w:cs="宋体"/>
          <w:color w:val="000000" w:themeColor="text1"/>
          <w:kern w:val="0"/>
          <w:sz w:val="28"/>
          <w:szCs w:val="28"/>
          <w:lang w:val="zh-CN"/>
        </w:rPr>
      </w:pPr>
      <w:r>
        <w:rPr>
          <w:rFonts w:ascii="彩虹粗仿宋" w:eastAsia="彩虹粗仿宋" w:hAnsi="宋体" w:cs="宋体" w:hint="eastAsia"/>
          <w:color w:val="000000" w:themeColor="text1"/>
          <w:kern w:val="0"/>
          <w:sz w:val="28"/>
          <w:szCs w:val="28"/>
          <w:lang w:val="zh-CN"/>
        </w:rPr>
        <w:t>7.1甲方向乙方发送划款指令时，应确保乙方有足够的审核和监督时间，对于要求当天到账的指令，甲方必须在当天15:00 前向乙方发送，当天15:00之后发送的，乙方尽力执行，但不能保证划账成功。如果要求当天某一时点到账的指令，则指令需要提前2</w:t>
      </w:r>
      <w:r>
        <w:rPr>
          <w:rFonts w:ascii="彩虹粗仿宋" w:eastAsia="彩虹粗仿宋" w:hAnsi="宋体" w:cs="宋体"/>
          <w:color w:val="000000" w:themeColor="text1"/>
          <w:kern w:val="0"/>
          <w:sz w:val="28"/>
          <w:szCs w:val="28"/>
          <w:lang w:val="zh-CN"/>
        </w:rPr>
        <w:t>个工作小时</w:t>
      </w:r>
      <w:r>
        <w:rPr>
          <w:rFonts w:ascii="彩虹粗仿宋" w:eastAsia="彩虹粗仿宋" w:hAnsi="宋体" w:cs="宋体" w:hint="eastAsia"/>
          <w:color w:val="000000" w:themeColor="text1"/>
          <w:kern w:val="0"/>
          <w:sz w:val="28"/>
          <w:szCs w:val="28"/>
          <w:lang w:val="zh-CN"/>
        </w:rPr>
        <w:t>发送，</w:t>
      </w:r>
      <w:proofErr w:type="gramStart"/>
      <w:r>
        <w:rPr>
          <w:rFonts w:ascii="彩虹粗仿宋" w:eastAsia="彩虹粗仿宋" w:hAnsi="宋体" w:cs="宋体" w:hint="eastAsia"/>
          <w:color w:val="000000" w:themeColor="text1"/>
          <w:kern w:val="0"/>
          <w:sz w:val="28"/>
          <w:szCs w:val="28"/>
          <w:lang w:val="zh-CN"/>
        </w:rPr>
        <w:t>并相关</w:t>
      </w:r>
      <w:proofErr w:type="gramEnd"/>
      <w:r>
        <w:rPr>
          <w:rFonts w:ascii="彩虹粗仿宋" w:eastAsia="彩虹粗仿宋" w:hAnsi="宋体" w:cs="宋体" w:hint="eastAsia"/>
          <w:color w:val="000000" w:themeColor="text1"/>
          <w:kern w:val="0"/>
          <w:sz w:val="28"/>
          <w:szCs w:val="28"/>
          <w:lang w:val="zh-CN"/>
        </w:rPr>
        <w:t>付款条件已经具备。乙方将视付款条件具备时为指令送达时间。</w:t>
      </w:r>
    </w:p>
    <w:p w14:paraId="0F5F55C3" w14:textId="3F032201" w:rsidR="002E0F2C" w:rsidRDefault="00E32971">
      <w:pPr>
        <w:pStyle w:val="ae"/>
        <w:spacing w:line="520" w:lineRule="exact"/>
        <w:ind w:firstLine="560"/>
        <w:rPr>
          <w:rFonts w:ascii="彩虹粗仿宋" w:eastAsia="彩虹粗仿宋" w:hAnsi="宋体" w:cs="宋体"/>
          <w:color w:val="000000" w:themeColor="text1"/>
          <w:kern w:val="0"/>
          <w:sz w:val="28"/>
          <w:szCs w:val="28"/>
          <w:lang w:val="zh-CN"/>
        </w:rPr>
      </w:pPr>
      <w:r>
        <w:rPr>
          <w:rFonts w:ascii="彩虹粗仿宋" w:eastAsia="彩虹粗仿宋" w:hAnsi="宋体" w:cs="宋体" w:hint="eastAsia"/>
          <w:color w:val="000000" w:themeColor="text1"/>
          <w:kern w:val="0"/>
          <w:sz w:val="28"/>
          <w:szCs w:val="28"/>
          <w:lang w:val="zh-CN"/>
        </w:rPr>
        <w:t>甲方如需在T日将资金从保管账户划</w:t>
      </w:r>
      <w:proofErr w:type="gramStart"/>
      <w:r>
        <w:rPr>
          <w:rFonts w:ascii="彩虹粗仿宋" w:eastAsia="彩虹粗仿宋" w:hAnsi="宋体" w:cs="宋体" w:hint="eastAsia"/>
          <w:color w:val="000000" w:themeColor="text1"/>
          <w:kern w:val="0"/>
          <w:sz w:val="28"/>
          <w:szCs w:val="28"/>
          <w:lang w:val="zh-CN"/>
        </w:rPr>
        <w:t>至</w:t>
      </w:r>
      <w:r>
        <w:rPr>
          <w:rFonts w:ascii="彩虹粗仿宋" w:eastAsia="彩虹粗仿宋" w:hAnsiTheme="minorHAnsi" w:cs="微软雅黑" w:hint="eastAsia"/>
          <w:color w:val="1E1E1E"/>
          <w:kern w:val="0"/>
          <w:sz w:val="28"/>
          <w:szCs w:val="28"/>
          <w:lang w:val="zh-CN"/>
        </w:rPr>
        <w:t>客户</w:t>
      </w:r>
      <w:proofErr w:type="gramEnd"/>
      <w:r>
        <w:rPr>
          <w:rFonts w:ascii="彩虹粗仿宋" w:eastAsia="彩虹粗仿宋" w:hAnsiTheme="minorHAnsi" w:cs="微软雅黑" w:hint="eastAsia"/>
          <w:color w:val="1E1E1E"/>
          <w:kern w:val="0"/>
          <w:sz w:val="28"/>
          <w:szCs w:val="28"/>
          <w:lang w:val="zh-CN"/>
        </w:rPr>
        <w:t>交易结算资金管理账户</w:t>
      </w:r>
      <w:r>
        <w:rPr>
          <w:rFonts w:ascii="彩虹粗仿宋" w:eastAsia="彩虹粗仿宋" w:hAnsi="宋体" w:cs="宋体" w:hint="eastAsia"/>
          <w:color w:val="000000" w:themeColor="text1"/>
          <w:kern w:val="0"/>
          <w:sz w:val="28"/>
          <w:szCs w:val="28"/>
          <w:lang w:val="zh-CN"/>
        </w:rPr>
        <w:t>，应在</w:t>
      </w:r>
      <w:r>
        <w:rPr>
          <w:rFonts w:ascii="彩虹粗仿宋" w:eastAsia="彩虹粗仿宋" w:hAnsi="宋体" w:cs="宋体"/>
          <w:color w:val="000000" w:themeColor="text1"/>
          <w:kern w:val="0"/>
          <w:sz w:val="28"/>
          <w:szCs w:val="28"/>
          <w:lang w:val="zh-CN"/>
        </w:rPr>
        <w:t>T日</w:t>
      </w:r>
      <w:r>
        <w:rPr>
          <w:rFonts w:ascii="彩虹粗仿宋" w:eastAsia="彩虹粗仿宋" w:hAnsi="宋体" w:cs="宋体" w:hint="eastAsia"/>
          <w:color w:val="000000" w:themeColor="text1"/>
          <w:kern w:val="0"/>
          <w:sz w:val="28"/>
          <w:szCs w:val="28"/>
          <w:lang w:val="zh-CN"/>
        </w:rPr>
        <w:t>11</w:t>
      </w:r>
      <w:r>
        <w:rPr>
          <w:rFonts w:ascii="彩虹粗仿宋" w:eastAsia="彩虹粗仿宋" w:hAnsi="宋体" w:cs="宋体"/>
          <w:color w:val="000000" w:themeColor="text1"/>
          <w:kern w:val="0"/>
          <w:sz w:val="28"/>
          <w:szCs w:val="28"/>
          <w:lang w:val="zh-CN"/>
        </w:rPr>
        <w:t>:00前向乙方</w:t>
      </w:r>
      <w:r>
        <w:rPr>
          <w:rFonts w:ascii="彩虹粗仿宋" w:eastAsia="彩虹粗仿宋" w:hAnsi="宋体" w:cs="宋体" w:hint="eastAsia"/>
          <w:color w:val="000000" w:themeColor="text1"/>
          <w:kern w:val="0"/>
          <w:sz w:val="28"/>
          <w:szCs w:val="28"/>
          <w:lang w:val="zh-CN"/>
        </w:rPr>
        <w:t>发出划款指令。对新股申购网下发行业务，甲方应在网下申购缴款日10：00前</w:t>
      </w:r>
      <w:r>
        <w:rPr>
          <w:rFonts w:ascii="彩虹粗仿宋" w:eastAsia="彩虹粗仿宋" w:hAnsi="宋体" w:cs="宋体"/>
          <w:color w:val="000000" w:themeColor="text1"/>
          <w:kern w:val="0"/>
          <w:sz w:val="28"/>
          <w:szCs w:val="28"/>
          <w:lang w:val="zh-CN"/>
        </w:rPr>
        <w:t>将指</w:t>
      </w:r>
      <w:r>
        <w:rPr>
          <w:rFonts w:ascii="彩虹粗仿宋" w:eastAsia="彩虹粗仿宋" w:hAnsi="宋体" w:cs="宋体" w:hint="eastAsia"/>
          <w:color w:val="000000" w:themeColor="text1"/>
          <w:kern w:val="0"/>
          <w:sz w:val="28"/>
          <w:szCs w:val="28"/>
          <w:lang w:val="zh-CN"/>
        </w:rPr>
        <w:t>令发送给乙方。因</w:t>
      </w:r>
      <w:r w:rsidR="00575909">
        <w:rPr>
          <w:rFonts w:ascii="彩虹粗仿宋" w:eastAsia="彩虹粗仿宋" w:hAnsi="宋体" w:cs="宋体" w:hint="eastAsia"/>
          <w:color w:val="000000" w:themeColor="text1"/>
          <w:kern w:val="0"/>
          <w:sz w:val="28"/>
          <w:szCs w:val="28"/>
          <w:lang w:val="zh-CN"/>
        </w:rPr>
        <w:t>甲方</w:t>
      </w:r>
      <w:r>
        <w:rPr>
          <w:rFonts w:ascii="彩虹粗仿宋" w:eastAsia="彩虹粗仿宋" w:hAnsi="宋体" w:cs="宋体" w:hint="eastAsia"/>
          <w:color w:val="000000" w:themeColor="text1"/>
          <w:kern w:val="0"/>
          <w:sz w:val="28"/>
          <w:szCs w:val="28"/>
          <w:lang w:val="zh-CN"/>
        </w:rPr>
        <w:t>指令传输不及时，未能给乙方留出足够的划款时间，致使资金未能及时划出，乙方不承担相应责任。</w:t>
      </w:r>
    </w:p>
    <w:p w14:paraId="5769CCA4" w14:textId="77777777" w:rsidR="002E0F2C" w:rsidRDefault="00E32971">
      <w:pPr>
        <w:pStyle w:val="ae"/>
        <w:spacing w:line="520" w:lineRule="exact"/>
        <w:ind w:firstLine="560"/>
        <w:rPr>
          <w:rFonts w:ascii="彩虹粗仿宋" w:eastAsia="彩虹粗仿宋" w:hAnsi="宋体" w:cs="宋体"/>
          <w:color w:val="000000" w:themeColor="text1"/>
          <w:kern w:val="0"/>
          <w:sz w:val="28"/>
          <w:szCs w:val="28"/>
          <w:lang w:val="zh-CN"/>
        </w:rPr>
      </w:pPr>
      <w:r>
        <w:rPr>
          <w:rFonts w:ascii="彩虹粗仿宋" w:eastAsia="彩虹粗仿宋" w:hAnsi="宋体" w:cs="宋体" w:hint="eastAsia"/>
          <w:color w:val="000000" w:themeColor="text1"/>
          <w:kern w:val="0"/>
          <w:sz w:val="28"/>
          <w:szCs w:val="28"/>
          <w:lang w:val="zh-CN"/>
        </w:rPr>
        <w:t>7.2本信托计划项下甲方选择下列第</w:t>
      </w:r>
      <w:r>
        <w:rPr>
          <w:rFonts w:ascii="彩虹粗仿宋" w:eastAsia="彩虹粗仿宋" w:hAnsi="宋体" w:cs="宋体" w:hint="eastAsia"/>
          <w:color w:val="000000" w:themeColor="text1"/>
          <w:kern w:val="0"/>
          <w:sz w:val="28"/>
          <w:szCs w:val="28"/>
          <w:u w:val="single"/>
          <w:lang w:val="zh-CN"/>
        </w:rPr>
        <w:t xml:space="preserve">  B或C </w:t>
      </w:r>
      <w:r>
        <w:rPr>
          <w:rFonts w:ascii="彩虹粗仿宋" w:eastAsia="彩虹粗仿宋" w:hAnsi="宋体" w:cs="宋体" w:hint="eastAsia"/>
          <w:color w:val="000000" w:themeColor="text1"/>
          <w:kern w:val="0"/>
          <w:sz w:val="28"/>
          <w:szCs w:val="28"/>
          <w:lang w:val="zh-CN"/>
        </w:rPr>
        <w:t>种方式发送划款指</w:t>
      </w:r>
      <w:r>
        <w:rPr>
          <w:rFonts w:ascii="彩虹粗仿宋" w:eastAsia="彩虹粗仿宋" w:hAnsi="宋体" w:cs="宋体" w:hint="eastAsia"/>
          <w:color w:val="000000" w:themeColor="text1"/>
          <w:kern w:val="0"/>
          <w:sz w:val="28"/>
          <w:szCs w:val="28"/>
          <w:lang w:val="zh-CN"/>
        </w:rPr>
        <w:lastRenderedPageBreak/>
        <w:t>令：</w:t>
      </w:r>
    </w:p>
    <w:p w14:paraId="10DC8F44" w14:textId="77777777" w:rsidR="002E0F2C" w:rsidRDefault="00E32971">
      <w:pPr>
        <w:pStyle w:val="ae"/>
        <w:spacing w:line="520" w:lineRule="exact"/>
        <w:ind w:firstLine="560"/>
        <w:rPr>
          <w:rFonts w:ascii="彩虹粗仿宋" w:eastAsia="彩虹粗仿宋" w:hAnsi="宋体" w:cs="宋体"/>
          <w:color w:val="000000" w:themeColor="text1"/>
          <w:kern w:val="0"/>
          <w:sz w:val="28"/>
          <w:szCs w:val="28"/>
          <w:lang w:val="zh-CN"/>
        </w:rPr>
      </w:pPr>
      <w:r>
        <w:rPr>
          <w:rFonts w:ascii="彩虹粗仿宋" w:eastAsia="彩虹粗仿宋" w:hAnsi="宋体" w:cs="宋体" w:hint="eastAsia"/>
          <w:color w:val="000000" w:themeColor="text1"/>
          <w:kern w:val="0"/>
          <w:sz w:val="28"/>
          <w:szCs w:val="28"/>
          <w:lang w:val="zh-CN"/>
        </w:rPr>
        <w:t>A.以传真</w:t>
      </w:r>
      <w:proofErr w:type="gramStart"/>
      <w:r>
        <w:rPr>
          <w:rFonts w:ascii="彩虹粗仿宋" w:eastAsia="彩虹粗仿宋" w:hAnsi="宋体" w:cs="宋体" w:hint="eastAsia"/>
          <w:color w:val="000000" w:themeColor="text1"/>
          <w:kern w:val="0"/>
          <w:sz w:val="28"/>
          <w:szCs w:val="28"/>
          <w:lang w:val="zh-CN"/>
        </w:rPr>
        <w:t>件形式</w:t>
      </w:r>
      <w:proofErr w:type="gramEnd"/>
      <w:r>
        <w:rPr>
          <w:rFonts w:ascii="彩虹粗仿宋" w:eastAsia="彩虹粗仿宋" w:hAnsi="宋体" w:cs="宋体" w:hint="eastAsia"/>
          <w:color w:val="000000" w:themeColor="text1"/>
          <w:kern w:val="0"/>
          <w:sz w:val="28"/>
          <w:szCs w:val="28"/>
          <w:lang w:val="zh-CN"/>
        </w:rPr>
        <w:t>发送划款指令。乙方收到划款指令和相关证明材料</w:t>
      </w:r>
      <w:proofErr w:type="gramStart"/>
      <w:r>
        <w:rPr>
          <w:rFonts w:ascii="彩虹粗仿宋" w:eastAsia="彩虹粗仿宋" w:hAnsi="宋体" w:cs="宋体" w:hint="eastAsia"/>
          <w:color w:val="000000" w:themeColor="text1"/>
          <w:kern w:val="0"/>
          <w:sz w:val="28"/>
          <w:szCs w:val="28"/>
          <w:lang w:val="zh-CN"/>
        </w:rPr>
        <w:t>传真件并经</w:t>
      </w:r>
      <w:proofErr w:type="gramEnd"/>
      <w:r>
        <w:rPr>
          <w:rFonts w:ascii="彩虹粗仿宋" w:eastAsia="彩虹粗仿宋" w:hAnsi="宋体" w:cs="宋体" w:hint="eastAsia"/>
          <w:color w:val="000000" w:themeColor="text1"/>
          <w:kern w:val="0"/>
          <w:sz w:val="28"/>
          <w:szCs w:val="28"/>
          <w:lang w:val="zh-CN"/>
        </w:rPr>
        <w:t>甲方电话确认后，就可根据本信托计划相关文件和本协议的约定，对划款指令进行审核并办理划款。</w:t>
      </w:r>
    </w:p>
    <w:p w14:paraId="7870D574" w14:textId="77777777" w:rsidR="002E0F2C" w:rsidRDefault="00E32971">
      <w:pPr>
        <w:pStyle w:val="ae"/>
        <w:spacing w:line="520" w:lineRule="exact"/>
        <w:ind w:firstLine="560"/>
        <w:rPr>
          <w:rFonts w:ascii="彩虹粗仿宋" w:eastAsia="彩虹粗仿宋" w:hAnsi="宋体" w:cs="宋体"/>
          <w:color w:val="000000" w:themeColor="text1"/>
          <w:kern w:val="0"/>
          <w:sz w:val="28"/>
          <w:szCs w:val="28"/>
          <w:lang w:val="zh-CN"/>
        </w:rPr>
      </w:pPr>
      <w:r>
        <w:rPr>
          <w:rFonts w:ascii="彩虹粗仿宋" w:eastAsia="彩虹粗仿宋" w:hAnsi="宋体" w:cs="宋体" w:hint="eastAsia"/>
          <w:color w:val="000000" w:themeColor="text1"/>
          <w:kern w:val="0"/>
          <w:sz w:val="28"/>
          <w:szCs w:val="28"/>
          <w:lang w:val="zh-CN"/>
        </w:rPr>
        <w:t>B.以电子邮件形式发送划款指令的扫描件。乙方通过电子邮件收到划款指令和相关证明材料的</w:t>
      </w:r>
      <w:proofErr w:type="gramStart"/>
      <w:r>
        <w:rPr>
          <w:rFonts w:ascii="彩虹粗仿宋" w:eastAsia="彩虹粗仿宋" w:hAnsi="宋体" w:cs="宋体" w:hint="eastAsia"/>
          <w:color w:val="000000" w:themeColor="text1"/>
          <w:kern w:val="0"/>
          <w:sz w:val="28"/>
          <w:szCs w:val="28"/>
          <w:lang w:val="zh-CN"/>
        </w:rPr>
        <w:t>扫描件并经</w:t>
      </w:r>
      <w:proofErr w:type="gramEnd"/>
      <w:r>
        <w:rPr>
          <w:rFonts w:ascii="彩虹粗仿宋" w:eastAsia="彩虹粗仿宋" w:hAnsi="宋体" w:cs="宋体" w:hint="eastAsia"/>
          <w:color w:val="000000" w:themeColor="text1"/>
          <w:kern w:val="0"/>
          <w:sz w:val="28"/>
          <w:szCs w:val="28"/>
          <w:lang w:val="zh-CN"/>
        </w:rPr>
        <w:t>甲方电话确认后，根据本信托计划相关文件和本协议的约定，对划款指令进行审核并办理划款。</w:t>
      </w:r>
    </w:p>
    <w:p w14:paraId="1BB9B45C" w14:textId="77777777" w:rsidR="002E0F2C" w:rsidRDefault="00E32971">
      <w:pPr>
        <w:pStyle w:val="ae"/>
        <w:spacing w:line="520" w:lineRule="exact"/>
        <w:ind w:firstLine="560"/>
        <w:rPr>
          <w:rFonts w:ascii="彩虹粗仿宋" w:eastAsia="彩虹粗仿宋" w:hAnsi="宋体" w:cs="宋体"/>
          <w:color w:val="000000" w:themeColor="text1"/>
          <w:kern w:val="0"/>
          <w:sz w:val="28"/>
          <w:szCs w:val="28"/>
          <w:lang w:val="zh-CN"/>
        </w:rPr>
      </w:pPr>
      <w:r>
        <w:rPr>
          <w:rFonts w:ascii="彩虹粗仿宋" w:eastAsia="彩虹粗仿宋" w:hAnsi="宋体" w:cs="宋体" w:hint="eastAsia"/>
          <w:color w:val="000000" w:themeColor="text1"/>
          <w:kern w:val="0"/>
          <w:sz w:val="28"/>
          <w:szCs w:val="28"/>
          <w:lang w:val="zh-CN"/>
        </w:rPr>
        <w:t>C.</w:t>
      </w:r>
      <w:bookmarkStart w:id="4" w:name="OLE_LINK4"/>
      <w:bookmarkStart w:id="5" w:name="OLE_LINK3"/>
      <w:r>
        <w:rPr>
          <w:rFonts w:ascii="彩虹粗仿宋" w:eastAsia="彩虹粗仿宋" w:hAnsi="宋体" w:cs="宋体" w:hint="eastAsia"/>
          <w:color w:val="000000" w:themeColor="text1"/>
          <w:kern w:val="0"/>
          <w:sz w:val="28"/>
          <w:szCs w:val="28"/>
          <w:lang w:val="zh-CN"/>
        </w:rPr>
        <w:t>中国建设银行股份有限公司新一代网上托管银行</w:t>
      </w:r>
      <w:bookmarkEnd w:id="4"/>
      <w:bookmarkEnd w:id="5"/>
      <w:r>
        <w:rPr>
          <w:rFonts w:ascii="彩虹粗仿宋" w:eastAsia="彩虹粗仿宋" w:hAnsi="宋体" w:cs="宋体" w:hint="eastAsia"/>
          <w:color w:val="000000" w:themeColor="text1"/>
          <w:kern w:val="0"/>
          <w:sz w:val="28"/>
          <w:szCs w:val="28"/>
          <w:lang w:val="zh-CN"/>
        </w:rPr>
        <w:t>（需另行签署相关服务协议）。</w:t>
      </w:r>
    </w:p>
    <w:p w14:paraId="3E48F295" w14:textId="77777777" w:rsidR="002E0F2C" w:rsidRDefault="00E32971">
      <w:pPr>
        <w:pStyle w:val="ae"/>
        <w:spacing w:line="520" w:lineRule="exact"/>
        <w:ind w:firstLine="560"/>
        <w:rPr>
          <w:rFonts w:ascii="彩虹粗仿宋" w:eastAsia="彩虹粗仿宋" w:hAnsi="宋体" w:cs="宋体"/>
          <w:color w:val="000000" w:themeColor="text1"/>
          <w:kern w:val="0"/>
          <w:sz w:val="28"/>
          <w:szCs w:val="28"/>
          <w:lang w:val="zh-CN"/>
        </w:rPr>
      </w:pPr>
      <w:r>
        <w:rPr>
          <w:rFonts w:ascii="彩虹粗仿宋" w:eastAsia="彩虹粗仿宋" w:hAnsi="宋体" w:cs="宋体" w:hint="eastAsia"/>
          <w:color w:val="000000" w:themeColor="text1"/>
          <w:kern w:val="0"/>
          <w:sz w:val="28"/>
          <w:szCs w:val="28"/>
          <w:lang w:val="zh-CN"/>
        </w:rPr>
        <w:t>D.深证通电子直连（需另行签署相关服务协议）。</w:t>
      </w:r>
    </w:p>
    <w:p w14:paraId="0F8F0AB5" w14:textId="77777777" w:rsidR="002E0F2C" w:rsidRDefault="00E32971">
      <w:pPr>
        <w:pStyle w:val="ae"/>
        <w:spacing w:line="520" w:lineRule="exact"/>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themeColor="text1"/>
          <w:kern w:val="0"/>
          <w:sz w:val="28"/>
          <w:szCs w:val="28"/>
          <w:lang w:val="zh-CN"/>
        </w:rPr>
        <w:t>甲乙双方约定，如果选择第B种或第C种方式处理划款指令，</w:t>
      </w:r>
      <w:r>
        <w:rPr>
          <w:rFonts w:ascii="彩虹粗仿宋" w:eastAsia="彩虹粗仿宋" w:hAnsi="宋体" w:cs="宋体" w:hint="eastAsia"/>
          <w:kern w:val="0"/>
          <w:sz w:val="28"/>
          <w:szCs w:val="28"/>
        </w:rPr>
        <w:t>甲方应确保发送给乙方的划款指令传真件或扫描件与划款指令原件一致，若有不一致的，以传真、扫描件的内容为准。乙方不承担由于使</w:t>
      </w:r>
      <w:r>
        <w:rPr>
          <w:rFonts w:ascii="彩虹粗仿宋" w:eastAsia="彩虹粗仿宋" w:hAnsi="宋体" w:cs="宋体" w:hint="eastAsia"/>
          <w:color w:val="000000"/>
          <w:kern w:val="0"/>
          <w:sz w:val="28"/>
          <w:szCs w:val="28"/>
          <w:lang w:val="zh-CN"/>
        </w:rPr>
        <w:t>用传真件或扫描件作为划款依据所造成的风险和损失。</w:t>
      </w:r>
    </w:p>
    <w:p w14:paraId="7D9A8DA7" w14:textId="77777777" w:rsidR="002E0F2C" w:rsidRDefault="00E32971">
      <w:pPr>
        <w:spacing w:line="520" w:lineRule="exact"/>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7.3甲方发送划款指令人员的书面授权</w:t>
      </w:r>
    </w:p>
    <w:p w14:paraId="2D393FF2" w14:textId="77777777" w:rsidR="002E0F2C" w:rsidRDefault="00E32971">
      <w:pPr>
        <w:pStyle w:val="ae"/>
        <w:spacing w:line="520" w:lineRule="exact"/>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甲方应在信托计划成立且保管账户首次划款前，向乙方提供“</w:t>
      </w:r>
      <w:r>
        <w:rPr>
          <w:rFonts w:ascii="彩虹粗仿宋" w:eastAsia="彩虹粗仿宋" w:hAnsi="宋体" w:hint="eastAsia"/>
          <w:sz w:val="30"/>
        </w:rPr>
        <w:t>信托财产管理运用指令授权书</w:t>
      </w:r>
      <w:r>
        <w:rPr>
          <w:rFonts w:ascii="彩虹粗仿宋" w:eastAsia="彩虹粗仿宋" w:hAnsi="宋体" w:cs="宋体" w:hint="eastAsia"/>
          <w:color w:val="000000"/>
          <w:kern w:val="0"/>
          <w:sz w:val="28"/>
          <w:szCs w:val="28"/>
          <w:lang w:val="zh-CN"/>
        </w:rPr>
        <w:t>”（见附件</w:t>
      </w:r>
      <w:r>
        <w:rPr>
          <w:rFonts w:ascii="彩虹粗仿宋" w:eastAsia="彩虹粗仿宋" w:hAnsi="宋体" w:cs="宋体"/>
          <w:color w:val="000000"/>
          <w:kern w:val="0"/>
          <w:sz w:val="28"/>
          <w:szCs w:val="28"/>
          <w:lang w:val="zh-CN"/>
        </w:rPr>
        <w:t>3</w:t>
      </w:r>
      <w:r>
        <w:rPr>
          <w:rFonts w:ascii="彩虹粗仿宋" w:eastAsia="彩虹粗仿宋" w:hAnsi="宋体" w:cs="宋体" w:hint="eastAsia"/>
          <w:color w:val="000000"/>
          <w:kern w:val="0"/>
          <w:sz w:val="28"/>
          <w:szCs w:val="28"/>
          <w:lang w:val="zh-CN"/>
        </w:rPr>
        <w:t>）原件。“</w:t>
      </w:r>
      <w:r>
        <w:rPr>
          <w:rFonts w:ascii="彩虹粗仿宋" w:eastAsia="彩虹粗仿宋" w:hAnsi="宋体" w:hint="eastAsia"/>
          <w:sz w:val="30"/>
        </w:rPr>
        <w:t>信托财产管理运用指令授权书</w:t>
      </w:r>
      <w:r>
        <w:rPr>
          <w:rFonts w:ascii="彩虹粗仿宋" w:eastAsia="彩虹粗仿宋" w:hAnsi="宋体" w:cs="宋体" w:hint="eastAsia"/>
          <w:color w:val="000000"/>
          <w:kern w:val="0"/>
          <w:sz w:val="28"/>
          <w:szCs w:val="28"/>
          <w:lang w:val="zh-CN"/>
        </w:rPr>
        <w:t>”应加盖甲方公章。授权通知书于以下较晚日期生效：</w:t>
      </w:r>
    </w:p>
    <w:p w14:paraId="0856FF8F" w14:textId="77777777" w:rsidR="002E0F2C" w:rsidRDefault="00E32971">
      <w:pPr>
        <w:spacing w:line="520" w:lineRule="exact"/>
        <w:ind w:firstLine="420"/>
        <w:rPr>
          <w:rFonts w:ascii="彩虹粗仿宋" w:eastAsia="彩虹粗仿宋" w:hAnsi="宋体" w:cs="宋体"/>
          <w:kern w:val="0"/>
          <w:sz w:val="28"/>
          <w:szCs w:val="28"/>
        </w:rPr>
      </w:pPr>
      <w:r>
        <w:rPr>
          <w:rFonts w:ascii="彩虹粗仿宋" w:eastAsia="彩虹粗仿宋" w:hAnsi="宋体" w:cs="宋体" w:hint="eastAsia"/>
          <w:kern w:val="0"/>
          <w:sz w:val="28"/>
          <w:szCs w:val="28"/>
        </w:rPr>
        <w:t>（1）乙方收到授权通知书并与甲方授权人员电话确认后。</w:t>
      </w:r>
    </w:p>
    <w:p w14:paraId="0C96BFDC" w14:textId="77777777" w:rsidR="002E0F2C" w:rsidRDefault="00E32971">
      <w:pPr>
        <w:spacing w:line="520" w:lineRule="exact"/>
        <w:ind w:firstLineChars="150" w:firstLine="42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w:t>
      </w:r>
      <w:r>
        <w:rPr>
          <w:rFonts w:ascii="彩虹粗仿宋" w:eastAsia="彩虹粗仿宋" w:hAnsi="宋体" w:cs="宋体"/>
          <w:color w:val="000000"/>
          <w:kern w:val="0"/>
          <w:sz w:val="28"/>
          <w:szCs w:val="28"/>
          <w:lang w:val="zh-CN"/>
        </w:rPr>
        <w:t>2</w:t>
      </w:r>
      <w:r>
        <w:rPr>
          <w:rFonts w:ascii="彩虹粗仿宋" w:eastAsia="彩虹粗仿宋" w:hAnsi="宋体" w:cs="宋体" w:hint="eastAsia"/>
          <w:color w:val="000000"/>
          <w:kern w:val="0"/>
          <w:sz w:val="28"/>
          <w:szCs w:val="28"/>
          <w:lang w:val="zh-CN"/>
        </w:rPr>
        <w:t>）授权通知书中载明的生效日期。</w:t>
      </w:r>
    </w:p>
    <w:p w14:paraId="0E4B0329" w14:textId="77777777" w:rsidR="002E0F2C" w:rsidRDefault="00E32971">
      <w:pPr>
        <w:pStyle w:val="ae"/>
        <w:spacing w:line="520" w:lineRule="exact"/>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甲方和乙方对“</w:t>
      </w:r>
      <w:r>
        <w:rPr>
          <w:rFonts w:ascii="彩虹粗仿宋" w:eastAsia="彩虹粗仿宋" w:hAnsi="宋体" w:hint="eastAsia"/>
          <w:sz w:val="30"/>
        </w:rPr>
        <w:t>信托财产管理运用指令授权书</w:t>
      </w:r>
      <w:r>
        <w:rPr>
          <w:rFonts w:ascii="彩虹粗仿宋" w:eastAsia="彩虹粗仿宋" w:hAnsi="宋体" w:cs="宋体" w:hint="eastAsia"/>
          <w:color w:val="000000"/>
          <w:kern w:val="0"/>
          <w:sz w:val="28"/>
          <w:szCs w:val="28"/>
          <w:lang w:val="zh-CN"/>
        </w:rPr>
        <w:t>”及其更改负有保密义务，其内容不得向指令发送人员及相关操作人员以外的任何人披露、泄露，但法律法规规定或有权机关要求的除外。</w:t>
      </w:r>
    </w:p>
    <w:p w14:paraId="6EC5041F" w14:textId="77777777" w:rsidR="002E0F2C" w:rsidRDefault="00E32971">
      <w:pPr>
        <w:pStyle w:val="ae"/>
        <w:spacing w:line="520" w:lineRule="exact"/>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在本信托计划保管期限内，如甲方更换资金划拨指令预留印鉴样本、签字样本或相关授权时，甲方应按照附件3的格式向乙方提供新</w:t>
      </w:r>
      <w:r>
        <w:rPr>
          <w:rFonts w:ascii="彩虹粗仿宋" w:eastAsia="彩虹粗仿宋" w:hAnsi="宋体" w:cs="宋体" w:hint="eastAsia"/>
          <w:color w:val="000000"/>
          <w:kern w:val="0"/>
          <w:sz w:val="28"/>
          <w:szCs w:val="28"/>
          <w:lang w:val="zh-CN"/>
        </w:rPr>
        <w:lastRenderedPageBreak/>
        <w:t>的预留印鉴样本、签字样本、相关授权的原件以及变更通知。前述新的预留印鉴样本、签字样本、相关授权的原件和变更通知须加盖甲方公章并由法定代表人或被授权人加盖人名章或签字。乙方应于甲方变更通知和新的预留印鉴样本、签字（或个人名章）样本、相关授权的原件送达之日(或变更通知载明日期)并电话确认后正式生效。如遇特殊情况，经乙方同意后，甲方可先行提供新的预留印鉴样本、签字（或个人名章）样本、相关授权及变更通知的传真或扫描件，并在电话确认后生效，生效后5个工作日内甲方须将原件送达乙方，并保证原件与传真（或扫描件）一致，如出现不一致情况，乙方将拒绝执行甲方划款指令，并不承担相关责任。</w:t>
      </w:r>
    </w:p>
    <w:p w14:paraId="173C1D5D" w14:textId="77777777" w:rsidR="002E0F2C" w:rsidRDefault="00E32971">
      <w:pPr>
        <w:pStyle w:val="ae"/>
        <w:spacing w:line="520" w:lineRule="exact"/>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对于在预留印鉴样本、签字样本或授权的变更通知生效</w:t>
      </w:r>
      <w:proofErr w:type="gramStart"/>
      <w:r>
        <w:rPr>
          <w:rFonts w:ascii="彩虹粗仿宋" w:eastAsia="彩虹粗仿宋" w:hAnsi="宋体" w:cs="宋体" w:hint="eastAsia"/>
          <w:color w:val="000000"/>
          <w:kern w:val="0"/>
          <w:sz w:val="28"/>
          <w:szCs w:val="28"/>
          <w:lang w:val="zh-CN"/>
        </w:rPr>
        <w:t>前依据</w:t>
      </w:r>
      <w:proofErr w:type="gramEnd"/>
      <w:r>
        <w:rPr>
          <w:rFonts w:ascii="彩虹粗仿宋" w:eastAsia="彩虹粗仿宋" w:hAnsi="宋体" w:cs="宋体" w:hint="eastAsia"/>
          <w:color w:val="000000"/>
          <w:kern w:val="0"/>
          <w:sz w:val="28"/>
          <w:szCs w:val="28"/>
          <w:lang w:val="zh-CN"/>
        </w:rPr>
        <w:t>原预留印鉴样本、签字样本或授权发送的指令，甲方不得否认其效力。乙方收到甲方发出的预留印鉴样本、签字样本或授权的书面变更通知生效之前，原预留印鉴样本、授权人及其签字（或个人名章）继续有效。</w:t>
      </w:r>
    </w:p>
    <w:p w14:paraId="783F3540" w14:textId="77777777" w:rsidR="002E0F2C" w:rsidRDefault="00E32971">
      <w:pPr>
        <w:spacing w:line="520" w:lineRule="exact"/>
        <w:ind w:firstLine="560"/>
        <w:rPr>
          <w:rFonts w:ascii="彩虹粗仿宋" w:eastAsia="彩虹粗仿宋" w:hAnsi="宋体" w:cs="宋体"/>
          <w:kern w:val="0"/>
          <w:sz w:val="28"/>
          <w:szCs w:val="28"/>
        </w:rPr>
      </w:pPr>
      <w:r>
        <w:rPr>
          <w:rFonts w:ascii="彩虹粗仿宋" w:eastAsia="彩虹粗仿宋" w:hAnsi="宋体" w:cs="宋体"/>
          <w:kern w:val="0"/>
          <w:sz w:val="28"/>
          <w:szCs w:val="28"/>
        </w:rPr>
        <w:t>7.</w:t>
      </w:r>
      <w:r>
        <w:rPr>
          <w:rFonts w:ascii="彩虹粗仿宋" w:eastAsia="彩虹粗仿宋" w:hAnsi="宋体" w:cs="宋体" w:hint="eastAsia"/>
          <w:kern w:val="0"/>
          <w:sz w:val="28"/>
          <w:szCs w:val="28"/>
        </w:rPr>
        <w:t>4其他事项</w:t>
      </w:r>
    </w:p>
    <w:p w14:paraId="2BEAC87F" w14:textId="77777777" w:rsidR="002E0F2C" w:rsidRDefault="00E32971">
      <w:pPr>
        <w:spacing w:line="520" w:lineRule="exact"/>
        <w:ind w:firstLineChars="200" w:firstLine="560"/>
        <w:rPr>
          <w:rFonts w:ascii="彩虹粗仿宋" w:eastAsia="彩虹粗仿宋" w:hAnsi="宋体" w:cs="宋体"/>
          <w:kern w:val="0"/>
          <w:sz w:val="28"/>
          <w:szCs w:val="28"/>
        </w:rPr>
      </w:pPr>
      <w:r>
        <w:rPr>
          <w:rFonts w:ascii="彩虹粗仿宋" w:eastAsia="彩虹粗仿宋" w:hAnsi="宋体" w:cs="宋体" w:hint="eastAsia"/>
          <w:kern w:val="0"/>
          <w:sz w:val="28"/>
          <w:szCs w:val="28"/>
        </w:rPr>
        <w:t>本信托计划财产参与未上市债券，甲方应代表本信托计划财产与对手方签署相关合同或协议，明确约定债券过户具体事宜。否则，甲方需对所参与债券的过户事宜承担相应责任。</w:t>
      </w:r>
    </w:p>
    <w:p w14:paraId="691A6782" w14:textId="77777777" w:rsidR="002E0F2C" w:rsidRDefault="00E32971">
      <w:pPr>
        <w:spacing w:line="520" w:lineRule="exact"/>
        <w:ind w:firstLineChars="200" w:firstLine="560"/>
        <w:rPr>
          <w:rFonts w:ascii="彩虹粗仿宋" w:eastAsia="彩虹粗仿宋" w:hAnsi="宋体" w:cs="宋体"/>
          <w:kern w:val="0"/>
          <w:sz w:val="28"/>
          <w:szCs w:val="28"/>
        </w:rPr>
      </w:pPr>
      <w:r>
        <w:rPr>
          <w:rFonts w:ascii="彩虹粗仿宋" w:eastAsia="彩虹粗仿宋" w:hAnsi="宋体" w:cs="宋体" w:hint="eastAsia"/>
          <w:kern w:val="0"/>
          <w:sz w:val="28"/>
          <w:szCs w:val="28"/>
        </w:rPr>
        <w:t>本信托计划财产保管账户发生的银行结算费用、银行账户维护费等银行费用，由乙方直接从保管账户中扣划，无须甲方出具划款指令。</w:t>
      </w:r>
    </w:p>
    <w:p w14:paraId="3501C8FC" w14:textId="77777777" w:rsidR="002E0F2C" w:rsidRDefault="00E32971">
      <w:pPr>
        <w:spacing w:line="560" w:lineRule="exact"/>
        <w:ind w:firstLineChars="200" w:firstLine="562"/>
        <w:rPr>
          <w:rFonts w:ascii="彩虹粗仿宋" w:eastAsia="彩虹粗仿宋" w:hAnsi="楷体"/>
          <w:b/>
          <w:sz w:val="28"/>
          <w:szCs w:val="28"/>
        </w:rPr>
      </w:pPr>
      <w:r>
        <w:rPr>
          <w:rFonts w:ascii="彩虹粗仿宋" w:eastAsia="彩虹粗仿宋" w:hAnsiTheme="minorHAnsi" w:cs="微软雅黑" w:hint="eastAsia"/>
          <w:b/>
          <w:color w:val="1E1E1E"/>
          <w:kern w:val="0"/>
          <w:sz w:val="28"/>
          <w:szCs w:val="28"/>
          <w:lang w:val="zh-CN"/>
        </w:rPr>
        <w:t>八、</w:t>
      </w:r>
      <w:r>
        <w:rPr>
          <w:rFonts w:ascii="彩虹粗仿宋" w:eastAsia="彩虹粗仿宋" w:hAnsi="楷体" w:hint="eastAsia"/>
          <w:b/>
          <w:sz w:val="28"/>
          <w:szCs w:val="28"/>
        </w:rPr>
        <w:t>甲方及乙方就本协议相关的各类通知、协议、文书的送达地址及法律后果做出如下约定：</w:t>
      </w:r>
    </w:p>
    <w:p w14:paraId="20882E76" w14:textId="77777777" w:rsidR="002E0F2C" w:rsidRDefault="00E32971">
      <w:pPr>
        <w:spacing w:line="560" w:lineRule="exact"/>
        <w:ind w:firstLineChars="200" w:firstLine="560"/>
        <w:rPr>
          <w:rFonts w:ascii="彩虹粗仿宋" w:eastAsia="彩虹粗仿宋" w:hAnsi="楷体"/>
          <w:sz w:val="28"/>
          <w:szCs w:val="28"/>
        </w:rPr>
      </w:pPr>
      <w:r>
        <w:rPr>
          <w:rFonts w:ascii="彩虹粗仿宋" w:eastAsia="彩虹粗仿宋" w:hAnsi="楷体" w:hint="eastAsia"/>
          <w:sz w:val="28"/>
          <w:szCs w:val="28"/>
        </w:rPr>
        <w:t>8.1送达地址</w:t>
      </w:r>
    </w:p>
    <w:p w14:paraId="236B2036" w14:textId="77777777" w:rsidR="002E0F2C" w:rsidRDefault="00E32971">
      <w:pPr>
        <w:spacing w:line="560" w:lineRule="exact"/>
        <w:ind w:firstLineChars="200" w:firstLine="560"/>
        <w:rPr>
          <w:rFonts w:ascii="彩虹粗仿宋" w:eastAsia="彩虹粗仿宋" w:hAnsi="楷体"/>
          <w:sz w:val="28"/>
          <w:szCs w:val="28"/>
        </w:rPr>
      </w:pPr>
      <w:r>
        <w:rPr>
          <w:rFonts w:ascii="彩虹粗仿宋" w:eastAsia="彩虹粗仿宋" w:hAnsi="楷体" w:hint="eastAsia"/>
          <w:sz w:val="28"/>
          <w:szCs w:val="28"/>
        </w:rPr>
        <w:t>（1）甲方确认其有效的送达地址为：</w:t>
      </w:r>
    </w:p>
    <w:p w14:paraId="5FBF8C0F" w14:textId="77777777" w:rsidR="002E0F2C" w:rsidRDefault="00E32971">
      <w:pPr>
        <w:spacing w:line="560" w:lineRule="exact"/>
        <w:ind w:firstLineChars="200" w:firstLine="560"/>
        <w:rPr>
          <w:rFonts w:ascii="彩虹粗仿宋" w:eastAsia="彩虹粗仿宋" w:hAnsi="楷体"/>
          <w:sz w:val="28"/>
          <w:szCs w:val="28"/>
          <w:u w:val="single"/>
        </w:rPr>
      </w:pPr>
      <w:r>
        <w:rPr>
          <w:rFonts w:ascii="彩虹粗仿宋" w:eastAsia="彩虹粗仿宋" w:hAnsi="楷体" w:hint="eastAsia"/>
          <w:sz w:val="28"/>
          <w:szCs w:val="28"/>
          <w:u w:val="single"/>
        </w:rPr>
        <w:t>合肥市庐阳区</w:t>
      </w:r>
      <w:proofErr w:type="gramStart"/>
      <w:r>
        <w:rPr>
          <w:rFonts w:ascii="彩虹粗仿宋" w:eastAsia="彩虹粗仿宋" w:hAnsi="楷体" w:hint="eastAsia"/>
          <w:sz w:val="28"/>
          <w:szCs w:val="28"/>
          <w:u w:val="single"/>
        </w:rPr>
        <w:t>九狮桥街</w:t>
      </w:r>
      <w:proofErr w:type="gramEnd"/>
      <w:r>
        <w:rPr>
          <w:rFonts w:ascii="彩虹粗仿宋" w:eastAsia="彩虹粗仿宋" w:hAnsi="楷体" w:hint="eastAsia"/>
          <w:sz w:val="28"/>
          <w:szCs w:val="28"/>
          <w:u w:val="single"/>
        </w:rPr>
        <w:t>45号建信大厦17楼，联系电话</w:t>
      </w:r>
      <w:r>
        <w:rPr>
          <w:rFonts w:ascii="彩虹粗仿宋" w:eastAsia="彩虹粗仿宋" w:hAnsi="楷体" w:hint="eastAsia"/>
          <w:sz w:val="28"/>
          <w:szCs w:val="28"/>
          <w:u w:val="single"/>
        </w:rPr>
        <w:lastRenderedPageBreak/>
        <w:t>0551-65295535。</w:t>
      </w:r>
    </w:p>
    <w:p w14:paraId="526D107D" w14:textId="77777777" w:rsidR="002E0F2C" w:rsidRDefault="00E32971">
      <w:pPr>
        <w:spacing w:line="560" w:lineRule="exact"/>
        <w:ind w:firstLineChars="200" w:firstLine="560"/>
        <w:rPr>
          <w:rFonts w:ascii="彩虹粗仿宋" w:eastAsia="彩虹粗仿宋" w:hAnsi="楷体"/>
          <w:sz w:val="28"/>
          <w:szCs w:val="28"/>
          <w:u w:val="single"/>
        </w:rPr>
      </w:pPr>
      <w:r>
        <w:rPr>
          <w:rFonts w:ascii="彩虹粗仿宋" w:eastAsia="彩虹粗仿宋" w:hAnsi="楷体" w:hint="eastAsia"/>
          <w:sz w:val="28"/>
          <w:szCs w:val="28"/>
          <w:u w:val="single"/>
        </w:rPr>
        <w:t>北京市西城区闹市口大街1号4号楼10层建信信托，联系电话010-</w:t>
      </w:r>
      <w:r>
        <w:rPr>
          <w:rFonts w:ascii="彩虹粗仿宋" w:eastAsia="彩虹粗仿宋" w:hAnsi="楷体"/>
          <w:sz w:val="28"/>
          <w:szCs w:val="28"/>
          <w:u w:val="single"/>
        </w:rPr>
        <w:t>83142239</w:t>
      </w:r>
      <w:r>
        <w:rPr>
          <w:rFonts w:ascii="彩虹粗仿宋" w:eastAsia="彩虹粗仿宋" w:hAnsi="楷体" w:hint="eastAsia"/>
          <w:sz w:val="28"/>
          <w:szCs w:val="28"/>
          <w:u w:val="single"/>
        </w:rPr>
        <w:t xml:space="preserve">。 </w:t>
      </w:r>
    </w:p>
    <w:p w14:paraId="3D1E5A9C" w14:textId="77777777" w:rsidR="002E0F2C" w:rsidRDefault="00E32971">
      <w:pPr>
        <w:spacing w:line="560" w:lineRule="exact"/>
        <w:ind w:firstLineChars="200" w:firstLine="560"/>
        <w:rPr>
          <w:rFonts w:ascii="彩虹粗仿宋" w:eastAsia="彩虹粗仿宋" w:hAnsi="楷体"/>
          <w:sz w:val="28"/>
          <w:szCs w:val="28"/>
        </w:rPr>
      </w:pPr>
      <w:r>
        <w:rPr>
          <w:rFonts w:ascii="彩虹粗仿宋" w:eastAsia="彩虹粗仿宋" w:hAnsi="楷体" w:hint="eastAsia"/>
          <w:sz w:val="28"/>
          <w:szCs w:val="28"/>
        </w:rPr>
        <w:t>（2）乙方确认其有效的送达地址为：、</w:t>
      </w:r>
    </w:p>
    <w:p w14:paraId="21F259EF" w14:textId="2F103627" w:rsidR="002E0F2C" w:rsidRPr="00E120A7" w:rsidRDefault="00DF26EE" w:rsidP="00DF26EE">
      <w:pPr>
        <w:spacing w:line="560" w:lineRule="exact"/>
        <w:ind w:firstLineChars="200" w:firstLine="560"/>
        <w:rPr>
          <w:rFonts w:ascii="彩虹粗仿宋" w:eastAsia="彩虹粗仿宋" w:hAnsi="楷体"/>
          <w:sz w:val="28"/>
          <w:szCs w:val="28"/>
        </w:rPr>
      </w:pPr>
      <w:r w:rsidRPr="00E120A7">
        <w:rPr>
          <w:rFonts w:ascii="彩虹粗仿宋" w:eastAsia="彩虹粗仿宋" w:hAnsi="楷体" w:hint="eastAsia"/>
          <w:sz w:val="28"/>
          <w:szCs w:val="28"/>
        </w:rPr>
        <w:t>深圳市福田区鹏程一路8号深圳建行大厦27楼，联系电话：</w:t>
      </w:r>
      <w:proofErr w:type="gramStart"/>
      <w:r w:rsidRPr="00E120A7">
        <w:rPr>
          <w:rFonts w:ascii="彩虹粗仿宋" w:eastAsia="彩虹粗仿宋" w:hAnsi="楷体" w:hint="eastAsia"/>
          <w:sz w:val="28"/>
          <w:szCs w:val="28"/>
        </w:rPr>
        <w:t>0755-81689857.</w:t>
      </w:r>
      <w:proofErr w:type="gramEnd"/>
    </w:p>
    <w:p w14:paraId="63238FA6" w14:textId="77777777" w:rsidR="002E0F2C" w:rsidRDefault="00E32971">
      <w:pPr>
        <w:spacing w:line="560" w:lineRule="exact"/>
        <w:ind w:firstLineChars="200" w:firstLine="560"/>
        <w:rPr>
          <w:rFonts w:ascii="彩虹粗仿宋" w:eastAsia="彩虹粗仿宋" w:hAnsi="楷体"/>
          <w:sz w:val="28"/>
          <w:szCs w:val="28"/>
        </w:rPr>
      </w:pPr>
      <w:r>
        <w:rPr>
          <w:rFonts w:ascii="彩虹粗仿宋" w:eastAsia="彩虹粗仿宋" w:hAnsi="楷体" w:hint="eastAsia"/>
          <w:sz w:val="28"/>
          <w:szCs w:val="28"/>
        </w:rPr>
        <w:t>8.2送达地址适用范围</w:t>
      </w:r>
    </w:p>
    <w:p w14:paraId="664AB90E" w14:textId="77777777" w:rsidR="002E0F2C" w:rsidRDefault="00E32971">
      <w:pPr>
        <w:spacing w:line="560" w:lineRule="exact"/>
        <w:ind w:firstLineChars="200" w:firstLine="560"/>
        <w:rPr>
          <w:rFonts w:ascii="彩虹粗仿宋" w:eastAsia="彩虹粗仿宋" w:hAnsi="楷体"/>
          <w:sz w:val="28"/>
          <w:szCs w:val="28"/>
        </w:rPr>
      </w:pPr>
      <w:r>
        <w:rPr>
          <w:rFonts w:ascii="彩虹粗仿宋" w:eastAsia="彩虹粗仿宋" w:hAnsi="楷体" w:hint="eastAsia"/>
          <w:sz w:val="28"/>
          <w:szCs w:val="28"/>
        </w:rPr>
        <w:t>上述送达地址适用于本协议相关的各类通知、协议、文书的送达，包括但不限于协议履行期间各类通知、协议等文件的送达，以及协议发生纠纷</w:t>
      </w:r>
      <w:proofErr w:type="gramStart"/>
      <w:r>
        <w:rPr>
          <w:rFonts w:ascii="彩虹粗仿宋" w:eastAsia="彩虹粗仿宋" w:hAnsi="楷体" w:hint="eastAsia"/>
          <w:sz w:val="28"/>
          <w:szCs w:val="28"/>
        </w:rPr>
        <w:t>时相关</w:t>
      </w:r>
      <w:proofErr w:type="gramEnd"/>
      <w:r>
        <w:rPr>
          <w:rFonts w:ascii="彩虹粗仿宋" w:eastAsia="彩虹粗仿宋" w:hAnsi="楷体" w:hint="eastAsia"/>
          <w:sz w:val="28"/>
          <w:szCs w:val="28"/>
        </w:rPr>
        <w:t>文件和法律文书的送达，同时包括民事诉讼程序后一审、二审、再审和执行程序及其他程序中相关文件的送达。</w:t>
      </w:r>
    </w:p>
    <w:p w14:paraId="5BAA418D" w14:textId="77777777" w:rsidR="002E0F2C" w:rsidRDefault="00E32971">
      <w:pPr>
        <w:spacing w:line="560" w:lineRule="exact"/>
        <w:ind w:firstLineChars="200" w:firstLine="560"/>
        <w:rPr>
          <w:rFonts w:ascii="彩虹粗仿宋" w:eastAsia="彩虹粗仿宋" w:hAnsi="楷体"/>
          <w:sz w:val="28"/>
          <w:szCs w:val="28"/>
        </w:rPr>
      </w:pPr>
      <w:r>
        <w:rPr>
          <w:rFonts w:ascii="彩虹粗仿宋" w:eastAsia="彩虹粗仿宋" w:hAnsi="楷体" w:hint="eastAsia"/>
          <w:sz w:val="28"/>
          <w:szCs w:val="28"/>
        </w:rPr>
        <w:t>8.3送达地址的变更</w:t>
      </w:r>
    </w:p>
    <w:p w14:paraId="2DA1948B" w14:textId="77777777" w:rsidR="002E0F2C" w:rsidRDefault="00E32971">
      <w:pPr>
        <w:spacing w:line="560" w:lineRule="exact"/>
        <w:ind w:firstLineChars="200" w:firstLine="560"/>
        <w:rPr>
          <w:rFonts w:ascii="彩虹粗仿宋" w:eastAsia="彩虹粗仿宋" w:hAnsi="楷体"/>
          <w:sz w:val="28"/>
          <w:szCs w:val="28"/>
        </w:rPr>
      </w:pPr>
      <w:r>
        <w:rPr>
          <w:rFonts w:ascii="彩虹粗仿宋" w:eastAsia="彩虹粗仿宋" w:hAnsi="楷体" w:hint="eastAsia"/>
          <w:sz w:val="28"/>
          <w:szCs w:val="28"/>
        </w:rPr>
        <w:t>（1）甲方如需变更送达地址,应提前</w:t>
      </w:r>
      <w:r>
        <w:rPr>
          <w:rFonts w:ascii="彩虹粗仿宋" w:eastAsia="彩虹粗仿宋" w:hAnsi="楷体"/>
          <w:sz w:val="28"/>
          <w:szCs w:val="28"/>
          <w:u w:val="single"/>
        </w:rPr>
        <w:t>10</w:t>
      </w:r>
      <w:r>
        <w:rPr>
          <w:rFonts w:ascii="彩虹粗仿宋" w:eastAsia="彩虹粗仿宋" w:hAnsi="楷体" w:hint="eastAsia"/>
          <w:sz w:val="28"/>
          <w:szCs w:val="28"/>
        </w:rPr>
        <w:t>个工作日书面通知乙方，书面通知应送达乙方的送达地址。乙方如需变更送达地址,应提前</w:t>
      </w:r>
      <w:r>
        <w:rPr>
          <w:rFonts w:ascii="彩虹粗仿宋" w:eastAsia="彩虹粗仿宋" w:hAnsi="楷体"/>
          <w:sz w:val="28"/>
          <w:szCs w:val="28"/>
          <w:u w:val="single"/>
        </w:rPr>
        <w:t>10</w:t>
      </w:r>
      <w:r>
        <w:rPr>
          <w:rFonts w:ascii="彩虹粗仿宋" w:eastAsia="彩虹粗仿宋" w:hAnsi="楷体" w:hint="eastAsia"/>
          <w:sz w:val="28"/>
          <w:szCs w:val="28"/>
        </w:rPr>
        <w:t>个工作日书面通知甲方，书面通知应送达甲方的送达地址。</w:t>
      </w:r>
    </w:p>
    <w:p w14:paraId="2ACC5590" w14:textId="77777777" w:rsidR="002E0F2C" w:rsidRDefault="00E32971">
      <w:pPr>
        <w:spacing w:line="560" w:lineRule="exact"/>
        <w:ind w:firstLineChars="200" w:firstLine="560"/>
        <w:rPr>
          <w:rFonts w:ascii="彩虹粗仿宋" w:eastAsia="彩虹粗仿宋" w:hAnsi="楷体"/>
          <w:sz w:val="28"/>
          <w:szCs w:val="28"/>
        </w:rPr>
      </w:pPr>
      <w:r>
        <w:rPr>
          <w:rFonts w:ascii="彩虹粗仿宋" w:eastAsia="彩虹粗仿宋" w:hAnsi="楷体" w:hint="eastAsia"/>
          <w:sz w:val="28"/>
          <w:szCs w:val="28"/>
        </w:rPr>
        <w:t>（2）一方在民事诉讼中变更地址的，该方还应向法院履行书面通知义务。</w:t>
      </w:r>
    </w:p>
    <w:p w14:paraId="7BFB5092" w14:textId="77777777" w:rsidR="002E0F2C" w:rsidRDefault="00E32971">
      <w:pPr>
        <w:spacing w:line="560" w:lineRule="exact"/>
        <w:ind w:firstLineChars="200" w:firstLine="560"/>
        <w:rPr>
          <w:rFonts w:ascii="彩虹粗仿宋" w:eastAsia="彩虹粗仿宋" w:hAnsi="楷体"/>
          <w:sz w:val="28"/>
          <w:szCs w:val="28"/>
        </w:rPr>
      </w:pPr>
      <w:r>
        <w:rPr>
          <w:rFonts w:ascii="彩虹粗仿宋" w:eastAsia="彩虹粗仿宋" w:hAnsi="楷体" w:hint="eastAsia"/>
          <w:sz w:val="28"/>
          <w:szCs w:val="28"/>
        </w:rPr>
        <w:t>（3）一方按上述约定履行变更通知义务后，以其变更后的送达地址为有效送达地址，否则其之前确认的送达地址仍为有效送达地址。</w:t>
      </w:r>
    </w:p>
    <w:p w14:paraId="734EFA61" w14:textId="77777777" w:rsidR="002E0F2C" w:rsidRDefault="00E32971">
      <w:pPr>
        <w:spacing w:line="560" w:lineRule="exact"/>
        <w:ind w:firstLineChars="200" w:firstLine="560"/>
        <w:rPr>
          <w:rFonts w:ascii="彩虹粗仿宋" w:eastAsia="彩虹粗仿宋" w:hAnsi="楷体"/>
          <w:sz w:val="28"/>
          <w:szCs w:val="28"/>
        </w:rPr>
      </w:pPr>
      <w:r>
        <w:rPr>
          <w:rFonts w:ascii="彩虹粗仿宋" w:eastAsia="彩虹粗仿宋" w:hAnsi="楷体" w:hint="eastAsia"/>
          <w:sz w:val="28"/>
          <w:szCs w:val="28"/>
        </w:rPr>
        <w:t>8.4法律后果</w:t>
      </w:r>
    </w:p>
    <w:p w14:paraId="37E8597E" w14:textId="77777777" w:rsidR="002E0F2C" w:rsidRDefault="00E32971">
      <w:pPr>
        <w:spacing w:line="560" w:lineRule="exact"/>
        <w:ind w:firstLineChars="200" w:firstLine="560"/>
        <w:rPr>
          <w:rFonts w:ascii="彩虹粗仿宋" w:eastAsia="彩虹粗仿宋" w:hAnsi="楷体"/>
          <w:sz w:val="28"/>
          <w:szCs w:val="28"/>
        </w:rPr>
      </w:pPr>
      <w:r>
        <w:rPr>
          <w:rFonts w:ascii="彩虹粗仿宋" w:eastAsia="彩虹粗仿宋" w:hAnsi="楷体" w:hint="eastAsia"/>
          <w:sz w:val="28"/>
          <w:szCs w:val="28"/>
        </w:rPr>
        <w:t>（1）因任何一方提供或确认的送达地址不准确、送达地址变更后未及时按前述方式履行通知义务、该方或其指定的接收人拒绝签收等原因，导致通知、协议、法律文书等各类文件未能被该方实际接收的，邮寄送达的，以文件退回之日为送达之日。直接送达的，以送达</w:t>
      </w:r>
      <w:r>
        <w:rPr>
          <w:rFonts w:ascii="彩虹粗仿宋" w:eastAsia="彩虹粗仿宋" w:hAnsi="楷体" w:hint="eastAsia"/>
          <w:sz w:val="28"/>
          <w:szCs w:val="28"/>
        </w:rPr>
        <w:lastRenderedPageBreak/>
        <w:t>人当场在送达回证上记明情况之日为送达之日。</w:t>
      </w:r>
    </w:p>
    <w:p w14:paraId="67BE1328" w14:textId="77777777" w:rsidR="002E0F2C" w:rsidRDefault="00E32971" w:rsidP="00735992">
      <w:pPr>
        <w:spacing w:beforeLines="50" w:before="156" w:afterLines="50" w:after="156"/>
        <w:ind w:firstLineChars="200" w:firstLine="560"/>
        <w:rPr>
          <w:rFonts w:ascii="彩虹粗仿宋" w:eastAsia="彩虹粗仿宋" w:hAnsiTheme="minorHAnsi" w:cs="微软雅黑"/>
          <w:b/>
          <w:color w:val="1E1E1E"/>
          <w:kern w:val="0"/>
          <w:sz w:val="28"/>
          <w:szCs w:val="28"/>
          <w:lang w:val="zh-CN"/>
        </w:rPr>
      </w:pPr>
      <w:r>
        <w:rPr>
          <w:rFonts w:ascii="彩虹粗仿宋" w:eastAsia="彩虹粗仿宋" w:hAnsi="楷体" w:hint="eastAsia"/>
          <w:sz w:val="28"/>
          <w:szCs w:val="28"/>
        </w:rPr>
        <w:t>（2）对于上述送达地址，法院可直接邮寄送达，即使当事人未能收到法院邮寄送达的文件，由于上述约定，也应视为送达。</w:t>
      </w:r>
    </w:p>
    <w:p w14:paraId="34DC7678" w14:textId="550ED30D" w:rsidR="00DF26EE" w:rsidRDefault="00E32971">
      <w:pPr>
        <w:spacing w:line="520" w:lineRule="exact"/>
        <w:ind w:firstLineChars="200" w:firstLine="560"/>
        <w:rPr>
          <w:rFonts w:ascii="彩虹粗仿宋" w:eastAsia="彩虹粗仿宋" w:hAnsi="宋体" w:cs="宋体"/>
          <w:kern w:val="0"/>
          <w:sz w:val="28"/>
          <w:szCs w:val="28"/>
        </w:rPr>
      </w:pPr>
      <w:r>
        <w:rPr>
          <w:rFonts w:ascii="彩虹粗仿宋" w:eastAsia="彩虹粗仿宋" w:hAnsi="宋体" w:cs="宋体" w:hint="eastAsia"/>
          <w:kern w:val="0"/>
          <w:sz w:val="28"/>
          <w:szCs w:val="28"/>
        </w:rPr>
        <w:t>九、</w:t>
      </w:r>
      <w:r w:rsidR="00DF26EE">
        <w:rPr>
          <w:rFonts w:ascii="彩虹粗仿宋" w:eastAsia="彩虹粗仿宋" w:hAnsi="宋体" w:cs="宋体" w:hint="eastAsia"/>
          <w:kern w:val="0"/>
          <w:sz w:val="28"/>
          <w:szCs w:val="28"/>
        </w:rPr>
        <w:t>反洗钱</w:t>
      </w:r>
    </w:p>
    <w:p w14:paraId="49072F0E" w14:textId="77777777" w:rsidR="00DF26EE" w:rsidRPr="00F148AA" w:rsidRDefault="00DF26EE" w:rsidP="00DF26EE">
      <w:pPr>
        <w:spacing w:line="360" w:lineRule="auto"/>
        <w:ind w:firstLineChars="200" w:firstLine="560"/>
        <w:rPr>
          <w:rFonts w:ascii="彩虹粗仿宋" w:eastAsia="彩虹粗仿宋" w:hAnsiTheme="minorHAnsi" w:cs="微软雅黑"/>
          <w:color w:val="1E1E1E"/>
          <w:kern w:val="0"/>
          <w:sz w:val="28"/>
          <w:szCs w:val="28"/>
          <w:lang w:val="zh-CN"/>
        </w:rPr>
      </w:pPr>
      <w:r w:rsidRPr="00F148AA">
        <w:rPr>
          <w:rFonts w:ascii="彩虹粗仿宋" w:eastAsia="彩虹粗仿宋" w:hAnsiTheme="minorHAnsi" w:cs="微软雅黑" w:hint="eastAsia"/>
          <w:color w:val="1E1E1E"/>
          <w:kern w:val="0"/>
          <w:sz w:val="28"/>
          <w:szCs w:val="28"/>
          <w:lang w:val="zh-CN"/>
        </w:rPr>
        <w:t>9.1</w:t>
      </w:r>
      <w:r>
        <w:rPr>
          <w:rFonts w:ascii="彩虹粗仿宋" w:eastAsia="彩虹粗仿宋" w:hAnsiTheme="minorHAnsi" w:cs="微软雅黑" w:hint="eastAsia"/>
          <w:color w:val="1E1E1E"/>
          <w:kern w:val="0"/>
          <w:sz w:val="28"/>
          <w:szCs w:val="28"/>
          <w:lang w:val="zh-CN"/>
        </w:rPr>
        <w:t>甲方</w:t>
      </w:r>
      <w:r w:rsidRPr="00F148AA">
        <w:rPr>
          <w:rFonts w:ascii="彩虹粗仿宋" w:eastAsia="彩虹粗仿宋" w:hAnsiTheme="minorHAnsi" w:cs="微软雅黑" w:hint="eastAsia"/>
          <w:color w:val="1E1E1E"/>
          <w:kern w:val="0"/>
          <w:sz w:val="28"/>
          <w:szCs w:val="28"/>
          <w:lang w:val="zh-CN"/>
        </w:rPr>
        <w:t>和</w:t>
      </w:r>
      <w:r>
        <w:rPr>
          <w:rFonts w:ascii="彩虹粗仿宋" w:eastAsia="彩虹粗仿宋" w:hAnsiTheme="minorHAnsi" w:cs="微软雅黑" w:hint="eastAsia"/>
          <w:color w:val="1E1E1E"/>
          <w:kern w:val="0"/>
          <w:sz w:val="28"/>
          <w:szCs w:val="28"/>
          <w:lang w:val="zh-CN"/>
        </w:rPr>
        <w:t>乙方</w:t>
      </w:r>
      <w:r w:rsidRPr="00F148AA">
        <w:rPr>
          <w:rFonts w:ascii="彩虹粗仿宋" w:eastAsia="彩虹粗仿宋" w:hAnsiTheme="minorHAnsi" w:cs="微软雅黑" w:hint="eastAsia"/>
          <w:color w:val="1E1E1E"/>
          <w:kern w:val="0"/>
          <w:sz w:val="28"/>
          <w:szCs w:val="28"/>
          <w:lang w:val="zh-CN"/>
        </w:rPr>
        <w:t>应按照所在国家／地区反洗钱和反恐怖融资方面的法律法规和监管要求，建立健全洗钱和恐怖融资风险管理体系，建立并有效执行反洗钱和反恐怖融资内部控制制度，设立反洗钱和反恐怖融资专门机构或者指定内设机构负责反洗钱和反恐怖融资工作，建立健全和执行客户身份识别、客户身份资料和交易记录保存制度、大额交易和可疑交易监控和报告制度、洗钱和恐怖融资风险自评估制度、反恐怖融资管理机制、制裁筛查机制等相关制度，依法执行联合国安理会制裁决议或国际金融制裁相关要求，开展反洗钱和反恐怖融资内部审计，做好境外洗钱和恐怖融资风险管控和合</w:t>
      </w:r>
      <w:proofErr w:type="gramStart"/>
      <w:r w:rsidRPr="00F148AA">
        <w:rPr>
          <w:rFonts w:ascii="彩虹粗仿宋" w:eastAsia="彩虹粗仿宋" w:hAnsiTheme="minorHAnsi" w:cs="微软雅黑" w:hint="eastAsia"/>
          <w:color w:val="1E1E1E"/>
          <w:kern w:val="0"/>
          <w:sz w:val="28"/>
          <w:szCs w:val="28"/>
          <w:lang w:val="zh-CN"/>
        </w:rPr>
        <w:t>规</w:t>
      </w:r>
      <w:proofErr w:type="gramEnd"/>
      <w:r w:rsidRPr="00F148AA">
        <w:rPr>
          <w:rFonts w:ascii="彩虹粗仿宋" w:eastAsia="彩虹粗仿宋" w:hAnsiTheme="minorHAnsi" w:cs="微软雅黑" w:hint="eastAsia"/>
          <w:color w:val="1E1E1E"/>
          <w:kern w:val="0"/>
          <w:sz w:val="28"/>
          <w:szCs w:val="28"/>
          <w:lang w:val="zh-CN"/>
        </w:rPr>
        <w:t>经营工作，做好跨境业务的洗钱风险、制裁风险和恐怖融资风险防控，制定反洗钱和反恐怖融资培训制度，开展反洗钱和反恐怖融资宣传，并对可疑客户及可疑交易及时采取有效的风险管控措施。</w:t>
      </w:r>
    </w:p>
    <w:p w14:paraId="33A4FAB0" w14:textId="77777777" w:rsidR="00DF26EE" w:rsidRPr="00F148AA" w:rsidRDefault="00DF26EE" w:rsidP="00DF26EE">
      <w:pPr>
        <w:spacing w:line="360" w:lineRule="auto"/>
        <w:ind w:firstLineChars="200"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甲方</w:t>
      </w:r>
      <w:r w:rsidRPr="00F148AA">
        <w:rPr>
          <w:rFonts w:ascii="彩虹粗仿宋" w:eastAsia="彩虹粗仿宋" w:hAnsiTheme="minorHAnsi" w:cs="微软雅黑" w:hint="eastAsia"/>
          <w:color w:val="1E1E1E"/>
          <w:kern w:val="0"/>
          <w:sz w:val="28"/>
          <w:szCs w:val="28"/>
          <w:lang w:val="zh-CN"/>
        </w:rPr>
        <w:t>和</w:t>
      </w:r>
      <w:r>
        <w:rPr>
          <w:rFonts w:ascii="彩虹粗仿宋" w:eastAsia="彩虹粗仿宋" w:hAnsiTheme="minorHAnsi" w:cs="微软雅黑" w:hint="eastAsia"/>
          <w:color w:val="1E1E1E"/>
          <w:kern w:val="0"/>
          <w:sz w:val="28"/>
          <w:szCs w:val="28"/>
          <w:lang w:val="zh-CN"/>
        </w:rPr>
        <w:t>乙方</w:t>
      </w:r>
      <w:r w:rsidRPr="00F148AA">
        <w:rPr>
          <w:rFonts w:ascii="彩虹粗仿宋" w:eastAsia="彩虹粗仿宋" w:hAnsiTheme="minorHAnsi" w:cs="微软雅黑" w:hint="eastAsia"/>
          <w:color w:val="1E1E1E"/>
          <w:kern w:val="0"/>
          <w:sz w:val="28"/>
          <w:szCs w:val="28"/>
          <w:lang w:val="zh-CN"/>
        </w:rPr>
        <w:t>应在符合相关法律法规和监管要求的前提下，共同推进反洗钱和反恐怖融资的合作，为调查涉嫌洗钱、恐怖融资或其他违法犯罪活动提供必要协助。</w:t>
      </w:r>
      <w:r>
        <w:rPr>
          <w:rFonts w:ascii="彩虹粗仿宋" w:eastAsia="彩虹粗仿宋" w:hAnsiTheme="minorHAnsi" w:cs="微软雅黑" w:hint="eastAsia"/>
          <w:color w:val="1E1E1E"/>
          <w:kern w:val="0"/>
          <w:sz w:val="28"/>
          <w:szCs w:val="28"/>
          <w:lang w:val="zh-CN"/>
        </w:rPr>
        <w:t>甲方</w:t>
      </w:r>
      <w:r w:rsidRPr="00F148AA">
        <w:rPr>
          <w:rFonts w:ascii="彩虹粗仿宋" w:eastAsia="彩虹粗仿宋" w:hAnsiTheme="minorHAnsi" w:cs="微软雅黑" w:hint="eastAsia"/>
          <w:color w:val="1E1E1E"/>
          <w:kern w:val="0"/>
          <w:sz w:val="28"/>
          <w:szCs w:val="28"/>
          <w:lang w:val="zh-CN"/>
        </w:rPr>
        <w:t>和</w:t>
      </w:r>
      <w:r>
        <w:rPr>
          <w:rFonts w:ascii="彩虹粗仿宋" w:eastAsia="彩虹粗仿宋" w:hAnsiTheme="minorHAnsi" w:cs="微软雅黑" w:hint="eastAsia"/>
          <w:color w:val="1E1E1E"/>
          <w:kern w:val="0"/>
          <w:sz w:val="28"/>
          <w:szCs w:val="28"/>
          <w:lang w:val="zh-CN"/>
        </w:rPr>
        <w:t>乙方</w:t>
      </w:r>
      <w:r w:rsidRPr="00F148AA">
        <w:rPr>
          <w:rFonts w:ascii="彩虹粗仿宋" w:eastAsia="彩虹粗仿宋" w:hAnsiTheme="minorHAnsi" w:cs="微软雅黑" w:hint="eastAsia"/>
          <w:color w:val="1E1E1E"/>
          <w:kern w:val="0"/>
          <w:sz w:val="28"/>
          <w:szCs w:val="28"/>
          <w:lang w:val="zh-CN"/>
        </w:rPr>
        <w:t>应为其</w:t>
      </w:r>
      <w:proofErr w:type="gramStart"/>
      <w:r w:rsidRPr="00F148AA">
        <w:rPr>
          <w:rFonts w:ascii="彩虹粗仿宋" w:eastAsia="彩虹粗仿宋" w:hAnsiTheme="minorHAnsi" w:cs="微软雅黑" w:hint="eastAsia"/>
          <w:color w:val="1E1E1E"/>
          <w:kern w:val="0"/>
          <w:sz w:val="28"/>
          <w:szCs w:val="28"/>
          <w:lang w:val="zh-CN"/>
        </w:rPr>
        <w:t>自对方</w:t>
      </w:r>
      <w:proofErr w:type="gramEnd"/>
      <w:r w:rsidRPr="00F148AA">
        <w:rPr>
          <w:rFonts w:ascii="彩虹粗仿宋" w:eastAsia="彩虹粗仿宋" w:hAnsiTheme="minorHAnsi" w:cs="微软雅黑" w:hint="eastAsia"/>
          <w:color w:val="1E1E1E"/>
          <w:kern w:val="0"/>
          <w:sz w:val="28"/>
          <w:szCs w:val="28"/>
          <w:lang w:val="zh-CN"/>
        </w:rPr>
        <w:t>获得的与反洗钱和反恐怖融资相关的信息严格保密。如果</w:t>
      </w:r>
      <w:r>
        <w:rPr>
          <w:rFonts w:ascii="彩虹粗仿宋" w:eastAsia="彩虹粗仿宋" w:hAnsiTheme="minorHAnsi" w:cs="微软雅黑" w:hint="eastAsia"/>
          <w:color w:val="1E1E1E"/>
          <w:kern w:val="0"/>
          <w:sz w:val="28"/>
          <w:szCs w:val="28"/>
          <w:lang w:val="zh-CN"/>
        </w:rPr>
        <w:t>乙方</w:t>
      </w:r>
      <w:r w:rsidRPr="00F148AA">
        <w:rPr>
          <w:rFonts w:ascii="彩虹粗仿宋" w:eastAsia="彩虹粗仿宋" w:hAnsiTheme="minorHAnsi" w:cs="微软雅黑" w:hint="eastAsia"/>
          <w:color w:val="1E1E1E"/>
          <w:kern w:val="0"/>
          <w:sz w:val="28"/>
          <w:szCs w:val="28"/>
          <w:lang w:val="zh-CN"/>
        </w:rPr>
        <w:t>发现</w:t>
      </w:r>
      <w:r>
        <w:rPr>
          <w:rFonts w:ascii="彩虹粗仿宋" w:eastAsia="彩虹粗仿宋" w:hAnsiTheme="minorHAnsi" w:cs="微软雅黑" w:hint="eastAsia"/>
          <w:color w:val="1E1E1E"/>
          <w:kern w:val="0"/>
          <w:sz w:val="28"/>
          <w:szCs w:val="28"/>
          <w:lang w:val="zh-CN"/>
        </w:rPr>
        <w:t>甲方</w:t>
      </w:r>
      <w:r w:rsidRPr="00F148AA">
        <w:rPr>
          <w:rFonts w:ascii="彩虹粗仿宋" w:eastAsia="彩虹粗仿宋" w:hAnsiTheme="minorHAnsi" w:cs="微软雅黑" w:hint="eastAsia"/>
          <w:color w:val="1E1E1E"/>
          <w:kern w:val="0"/>
          <w:sz w:val="28"/>
          <w:szCs w:val="28"/>
          <w:lang w:val="zh-CN"/>
        </w:rPr>
        <w:t>在协议期间被列入国际组织、当地监管或有关外国政府的制裁名单或制裁范围，或</w:t>
      </w:r>
      <w:r>
        <w:rPr>
          <w:rFonts w:ascii="彩虹粗仿宋" w:eastAsia="彩虹粗仿宋" w:hAnsiTheme="minorHAnsi" w:cs="微软雅黑" w:hint="eastAsia"/>
          <w:color w:val="1E1E1E"/>
          <w:kern w:val="0"/>
          <w:sz w:val="28"/>
          <w:szCs w:val="28"/>
          <w:lang w:val="zh-CN"/>
        </w:rPr>
        <w:t>乙方</w:t>
      </w:r>
      <w:r w:rsidRPr="00F148AA">
        <w:rPr>
          <w:rFonts w:ascii="彩虹粗仿宋" w:eastAsia="彩虹粗仿宋" w:hAnsiTheme="minorHAnsi" w:cs="微软雅黑" w:hint="eastAsia"/>
          <w:color w:val="1E1E1E"/>
          <w:kern w:val="0"/>
          <w:sz w:val="28"/>
          <w:szCs w:val="28"/>
          <w:lang w:val="zh-CN"/>
        </w:rPr>
        <w:t>发现</w:t>
      </w:r>
      <w:r>
        <w:rPr>
          <w:rFonts w:ascii="彩虹粗仿宋" w:eastAsia="彩虹粗仿宋" w:hAnsiTheme="minorHAnsi" w:cs="微软雅黑" w:hint="eastAsia"/>
          <w:color w:val="1E1E1E"/>
          <w:kern w:val="0"/>
          <w:sz w:val="28"/>
          <w:szCs w:val="28"/>
          <w:lang w:val="zh-CN"/>
        </w:rPr>
        <w:t>甲方</w:t>
      </w:r>
      <w:r w:rsidRPr="00F148AA">
        <w:rPr>
          <w:rFonts w:ascii="彩虹粗仿宋" w:eastAsia="彩虹粗仿宋" w:hAnsiTheme="minorHAnsi" w:cs="微软雅黑" w:hint="eastAsia"/>
          <w:color w:val="1E1E1E"/>
          <w:kern w:val="0"/>
          <w:sz w:val="28"/>
          <w:szCs w:val="28"/>
          <w:lang w:val="zh-CN"/>
        </w:rPr>
        <w:t>客户及业务涉嫌洗钱和恐怖融资、核武器扩散、国内／</w:t>
      </w:r>
      <w:r w:rsidRPr="00F148AA">
        <w:rPr>
          <w:rFonts w:ascii="彩虹粗仿宋" w:eastAsia="彩虹粗仿宋" w:hAnsiTheme="minorHAnsi" w:cs="微软雅黑" w:hint="eastAsia"/>
          <w:color w:val="1E1E1E"/>
          <w:kern w:val="0"/>
          <w:sz w:val="28"/>
          <w:szCs w:val="28"/>
          <w:lang w:val="zh-CN"/>
        </w:rPr>
        <w:lastRenderedPageBreak/>
        <w:t>国际制裁违规或其他违法犯罪活动，或属于</w:t>
      </w:r>
      <w:r>
        <w:rPr>
          <w:rFonts w:ascii="彩虹粗仿宋" w:eastAsia="彩虹粗仿宋" w:hAnsiTheme="minorHAnsi" w:cs="微软雅黑" w:hint="eastAsia"/>
          <w:color w:val="1E1E1E"/>
          <w:kern w:val="0"/>
          <w:sz w:val="28"/>
          <w:szCs w:val="28"/>
          <w:lang w:val="zh-CN"/>
        </w:rPr>
        <w:t>乙方</w:t>
      </w:r>
      <w:r w:rsidRPr="00F148AA">
        <w:rPr>
          <w:rFonts w:ascii="彩虹粗仿宋" w:eastAsia="彩虹粗仿宋" w:hAnsiTheme="minorHAnsi" w:cs="微软雅黑" w:hint="eastAsia"/>
          <w:color w:val="1E1E1E"/>
          <w:kern w:val="0"/>
          <w:sz w:val="28"/>
          <w:szCs w:val="28"/>
          <w:lang w:val="zh-CN"/>
        </w:rPr>
        <w:t>拒绝接受的客户，</w:t>
      </w:r>
      <w:r>
        <w:rPr>
          <w:rFonts w:ascii="彩虹粗仿宋" w:eastAsia="彩虹粗仿宋" w:hAnsiTheme="minorHAnsi" w:cs="微软雅黑" w:hint="eastAsia"/>
          <w:color w:val="1E1E1E"/>
          <w:kern w:val="0"/>
          <w:sz w:val="28"/>
          <w:szCs w:val="28"/>
          <w:lang w:val="zh-CN"/>
        </w:rPr>
        <w:t>乙方</w:t>
      </w:r>
      <w:r w:rsidRPr="00F148AA">
        <w:rPr>
          <w:rFonts w:ascii="彩虹粗仿宋" w:eastAsia="彩虹粗仿宋" w:hAnsiTheme="minorHAnsi" w:cs="微软雅黑" w:hint="eastAsia"/>
          <w:color w:val="1E1E1E"/>
          <w:kern w:val="0"/>
          <w:sz w:val="28"/>
          <w:szCs w:val="28"/>
          <w:lang w:val="zh-CN"/>
        </w:rPr>
        <w:t>有权中止或拒绝办理相关业务。</w:t>
      </w:r>
      <w:bookmarkStart w:id="6" w:name="baidusnap7"/>
      <w:bookmarkStart w:id="7" w:name="baidusnap9"/>
      <w:bookmarkStart w:id="8" w:name="baidusnap1"/>
      <w:bookmarkEnd w:id="6"/>
      <w:bookmarkEnd w:id="7"/>
      <w:bookmarkEnd w:id="8"/>
    </w:p>
    <w:p w14:paraId="5B31FA2B" w14:textId="77777777" w:rsidR="00DF26EE" w:rsidRPr="00F148AA" w:rsidRDefault="00DF26EE" w:rsidP="00DF26EE">
      <w:pPr>
        <w:spacing w:line="360" w:lineRule="auto"/>
        <w:ind w:firstLineChars="200" w:firstLine="560"/>
        <w:rPr>
          <w:rFonts w:ascii="彩虹粗仿宋" w:eastAsia="彩虹粗仿宋" w:hAnsiTheme="minorHAnsi" w:cs="微软雅黑"/>
          <w:color w:val="1E1E1E"/>
          <w:kern w:val="0"/>
          <w:sz w:val="28"/>
          <w:szCs w:val="28"/>
          <w:lang w:val="zh-CN"/>
        </w:rPr>
      </w:pPr>
      <w:r w:rsidRPr="00F148AA">
        <w:rPr>
          <w:rFonts w:ascii="彩虹粗仿宋" w:eastAsia="彩虹粗仿宋" w:hAnsiTheme="minorHAnsi" w:cs="微软雅黑" w:hint="eastAsia"/>
          <w:color w:val="1E1E1E"/>
          <w:kern w:val="0"/>
          <w:sz w:val="28"/>
          <w:szCs w:val="28"/>
          <w:lang w:val="zh-CN"/>
        </w:rPr>
        <w:t>对于因</w:t>
      </w:r>
      <w:r>
        <w:rPr>
          <w:rFonts w:ascii="彩虹粗仿宋" w:eastAsia="彩虹粗仿宋" w:hAnsiTheme="minorHAnsi" w:cs="微软雅黑" w:hint="eastAsia"/>
          <w:color w:val="1E1E1E"/>
          <w:kern w:val="0"/>
          <w:sz w:val="28"/>
          <w:szCs w:val="28"/>
          <w:lang w:val="zh-CN"/>
        </w:rPr>
        <w:t>甲方</w:t>
      </w:r>
      <w:r w:rsidRPr="00F148AA">
        <w:rPr>
          <w:rFonts w:ascii="彩虹粗仿宋" w:eastAsia="彩虹粗仿宋" w:hAnsiTheme="minorHAnsi" w:cs="微软雅黑" w:hint="eastAsia"/>
          <w:color w:val="1E1E1E"/>
          <w:kern w:val="0"/>
          <w:sz w:val="28"/>
          <w:szCs w:val="28"/>
          <w:lang w:val="zh-CN"/>
        </w:rPr>
        <w:t>任何与反洗钱和反恐怖融资直接相关的作为（或不作为）而导致任何一方对</w:t>
      </w:r>
      <w:r>
        <w:rPr>
          <w:rFonts w:ascii="彩虹粗仿宋" w:eastAsia="彩虹粗仿宋" w:hAnsiTheme="minorHAnsi" w:cs="微软雅黑" w:hint="eastAsia"/>
          <w:color w:val="1E1E1E"/>
          <w:kern w:val="0"/>
          <w:sz w:val="28"/>
          <w:szCs w:val="28"/>
          <w:lang w:val="zh-CN"/>
        </w:rPr>
        <w:t>乙方</w:t>
      </w:r>
      <w:r w:rsidRPr="00F148AA">
        <w:rPr>
          <w:rFonts w:ascii="彩虹粗仿宋" w:eastAsia="彩虹粗仿宋" w:hAnsiTheme="minorHAnsi" w:cs="微软雅黑" w:hint="eastAsia"/>
          <w:color w:val="1E1E1E"/>
          <w:kern w:val="0"/>
          <w:sz w:val="28"/>
          <w:szCs w:val="28"/>
          <w:lang w:val="zh-CN"/>
        </w:rPr>
        <w:t>进行任何调查、索赔、请求、收费、控告的，</w:t>
      </w:r>
      <w:r>
        <w:rPr>
          <w:rFonts w:ascii="彩虹粗仿宋" w:eastAsia="彩虹粗仿宋" w:hAnsiTheme="minorHAnsi" w:cs="微软雅黑" w:hint="eastAsia"/>
          <w:color w:val="1E1E1E"/>
          <w:kern w:val="0"/>
          <w:sz w:val="28"/>
          <w:szCs w:val="28"/>
          <w:lang w:val="zh-CN"/>
        </w:rPr>
        <w:t>甲方</w:t>
      </w:r>
      <w:r w:rsidRPr="00F148AA">
        <w:rPr>
          <w:rFonts w:ascii="彩虹粗仿宋" w:eastAsia="彩虹粗仿宋" w:hAnsiTheme="minorHAnsi" w:cs="微软雅黑" w:hint="eastAsia"/>
          <w:color w:val="1E1E1E"/>
          <w:kern w:val="0"/>
          <w:sz w:val="28"/>
          <w:szCs w:val="28"/>
          <w:lang w:val="zh-CN"/>
        </w:rPr>
        <w:t>应赔偿</w:t>
      </w:r>
      <w:r>
        <w:rPr>
          <w:rFonts w:ascii="彩虹粗仿宋" w:eastAsia="彩虹粗仿宋" w:hAnsiTheme="minorHAnsi" w:cs="微软雅黑" w:hint="eastAsia"/>
          <w:color w:val="1E1E1E"/>
          <w:kern w:val="0"/>
          <w:sz w:val="28"/>
          <w:szCs w:val="28"/>
          <w:lang w:val="zh-CN"/>
        </w:rPr>
        <w:t>乙方</w:t>
      </w:r>
      <w:r w:rsidRPr="00F148AA">
        <w:rPr>
          <w:rFonts w:ascii="彩虹粗仿宋" w:eastAsia="彩虹粗仿宋" w:hAnsiTheme="minorHAnsi" w:cs="微软雅黑" w:hint="eastAsia"/>
          <w:color w:val="1E1E1E"/>
          <w:kern w:val="0"/>
          <w:sz w:val="28"/>
          <w:szCs w:val="28"/>
          <w:lang w:val="zh-CN"/>
        </w:rPr>
        <w:t>因该等调查、索赔、请求、收费和控告所遭受的直接损失。</w:t>
      </w:r>
    </w:p>
    <w:p w14:paraId="2757215C" w14:textId="77777777" w:rsidR="00DF26EE" w:rsidRPr="00F148AA" w:rsidRDefault="00DF26EE" w:rsidP="00DF26EE">
      <w:pPr>
        <w:spacing w:line="360" w:lineRule="auto"/>
        <w:ind w:firstLineChars="200" w:firstLine="560"/>
        <w:rPr>
          <w:rFonts w:ascii="彩虹粗仿宋" w:eastAsia="彩虹粗仿宋" w:hAnsiTheme="minorHAnsi" w:cs="微软雅黑"/>
          <w:color w:val="1E1E1E"/>
          <w:kern w:val="0"/>
          <w:sz w:val="28"/>
          <w:szCs w:val="28"/>
          <w:lang w:val="zh-CN"/>
        </w:rPr>
      </w:pPr>
      <w:r w:rsidRPr="00F148AA">
        <w:rPr>
          <w:rFonts w:ascii="彩虹粗仿宋" w:eastAsia="彩虹粗仿宋" w:hAnsiTheme="minorHAnsi" w:cs="微软雅黑" w:hint="eastAsia"/>
          <w:color w:val="1E1E1E"/>
          <w:kern w:val="0"/>
          <w:sz w:val="28"/>
          <w:szCs w:val="28"/>
          <w:lang w:val="zh-CN"/>
        </w:rPr>
        <w:t>9.2具有下列情形之一的，</w:t>
      </w:r>
      <w:r>
        <w:rPr>
          <w:rFonts w:ascii="彩虹粗仿宋" w:eastAsia="彩虹粗仿宋" w:hAnsiTheme="minorHAnsi" w:cs="微软雅黑" w:hint="eastAsia"/>
          <w:color w:val="1E1E1E"/>
          <w:kern w:val="0"/>
          <w:sz w:val="28"/>
          <w:szCs w:val="28"/>
          <w:lang w:val="zh-CN"/>
        </w:rPr>
        <w:t>乙方</w:t>
      </w:r>
      <w:r w:rsidRPr="00F148AA">
        <w:rPr>
          <w:rFonts w:ascii="彩虹粗仿宋" w:eastAsia="彩虹粗仿宋" w:hAnsiTheme="minorHAnsi" w:cs="微软雅黑" w:hint="eastAsia"/>
          <w:color w:val="1E1E1E"/>
          <w:kern w:val="0"/>
          <w:sz w:val="28"/>
          <w:szCs w:val="28"/>
          <w:lang w:val="zh-CN"/>
        </w:rPr>
        <w:t>有权拒绝提供托管服务或通过其他形式终止与</w:t>
      </w:r>
      <w:r>
        <w:rPr>
          <w:rFonts w:ascii="彩虹粗仿宋" w:eastAsia="彩虹粗仿宋" w:hAnsiTheme="minorHAnsi" w:cs="微软雅黑" w:hint="eastAsia"/>
          <w:color w:val="1E1E1E"/>
          <w:kern w:val="0"/>
          <w:sz w:val="28"/>
          <w:szCs w:val="28"/>
          <w:lang w:val="zh-CN"/>
        </w:rPr>
        <w:t>甲方</w:t>
      </w:r>
      <w:r w:rsidRPr="00F148AA">
        <w:rPr>
          <w:rFonts w:ascii="彩虹粗仿宋" w:eastAsia="彩虹粗仿宋" w:hAnsiTheme="minorHAnsi" w:cs="微软雅黑" w:hint="eastAsia"/>
          <w:color w:val="1E1E1E"/>
          <w:kern w:val="0"/>
          <w:sz w:val="28"/>
          <w:szCs w:val="28"/>
          <w:lang w:val="zh-CN"/>
        </w:rPr>
        <w:t>的托管业务关系：</w:t>
      </w:r>
    </w:p>
    <w:p w14:paraId="54A782D0" w14:textId="77777777" w:rsidR="00DF26EE" w:rsidRPr="00F148AA" w:rsidRDefault="00DF26EE" w:rsidP="00DF26EE">
      <w:pPr>
        <w:spacing w:line="360" w:lineRule="auto"/>
        <w:ind w:firstLineChars="200" w:firstLine="560"/>
        <w:rPr>
          <w:rFonts w:ascii="彩虹粗仿宋" w:eastAsia="彩虹粗仿宋" w:hAnsiTheme="minorHAnsi" w:cs="微软雅黑"/>
          <w:color w:val="1E1E1E"/>
          <w:kern w:val="0"/>
          <w:sz w:val="28"/>
          <w:szCs w:val="28"/>
          <w:lang w:val="zh-CN"/>
        </w:rPr>
      </w:pPr>
      <w:r w:rsidRPr="00F148AA">
        <w:rPr>
          <w:rFonts w:ascii="彩虹粗仿宋" w:eastAsia="彩虹粗仿宋" w:hAnsiTheme="minorHAnsi" w:cs="微软雅黑" w:hint="eastAsia"/>
          <w:color w:val="1E1E1E"/>
          <w:kern w:val="0"/>
          <w:sz w:val="28"/>
          <w:szCs w:val="28"/>
          <w:lang w:val="zh-CN"/>
        </w:rPr>
        <w:t>（1）投资者或</w:t>
      </w:r>
      <w:r>
        <w:rPr>
          <w:rFonts w:ascii="彩虹粗仿宋" w:eastAsia="彩虹粗仿宋" w:hAnsiTheme="minorHAnsi" w:cs="微软雅黑" w:hint="eastAsia"/>
          <w:color w:val="1E1E1E"/>
          <w:kern w:val="0"/>
          <w:sz w:val="28"/>
          <w:szCs w:val="28"/>
          <w:lang w:val="zh-CN"/>
        </w:rPr>
        <w:t>甲方</w:t>
      </w:r>
      <w:r w:rsidRPr="00F148AA">
        <w:rPr>
          <w:rFonts w:ascii="彩虹粗仿宋" w:eastAsia="彩虹粗仿宋" w:hAnsiTheme="minorHAnsi" w:cs="微软雅黑" w:hint="eastAsia"/>
          <w:color w:val="1E1E1E"/>
          <w:kern w:val="0"/>
          <w:sz w:val="28"/>
          <w:szCs w:val="28"/>
          <w:lang w:val="zh-CN"/>
        </w:rPr>
        <w:t>属于被联合国、中国或其他司法管辖区有权机关发布名单实施制裁的人员及实体；</w:t>
      </w:r>
    </w:p>
    <w:p w14:paraId="39524ED6" w14:textId="77777777" w:rsidR="00DF26EE" w:rsidRPr="00F148AA" w:rsidRDefault="00DF26EE" w:rsidP="00DF26EE">
      <w:pPr>
        <w:spacing w:line="360" w:lineRule="auto"/>
        <w:ind w:firstLineChars="200" w:firstLine="560"/>
        <w:rPr>
          <w:rFonts w:ascii="彩虹粗仿宋" w:eastAsia="彩虹粗仿宋" w:hAnsiTheme="minorHAnsi" w:cs="微软雅黑"/>
          <w:color w:val="1E1E1E"/>
          <w:kern w:val="0"/>
          <w:sz w:val="28"/>
          <w:szCs w:val="28"/>
          <w:lang w:val="zh-CN"/>
        </w:rPr>
      </w:pPr>
      <w:r w:rsidRPr="00F148AA">
        <w:rPr>
          <w:rFonts w:ascii="彩虹粗仿宋" w:eastAsia="彩虹粗仿宋" w:hAnsiTheme="minorHAnsi" w:cs="微软雅黑" w:hint="eastAsia"/>
          <w:color w:val="1E1E1E"/>
          <w:kern w:val="0"/>
          <w:sz w:val="28"/>
          <w:szCs w:val="28"/>
          <w:lang w:val="zh-CN"/>
        </w:rPr>
        <w:t>（2）投资者或</w:t>
      </w:r>
      <w:r>
        <w:rPr>
          <w:rFonts w:ascii="彩虹粗仿宋" w:eastAsia="彩虹粗仿宋" w:hAnsiTheme="minorHAnsi" w:cs="微软雅黑" w:hint="eastAsia"/>
          <w:color w:val="1E1E1E"/>
          <w:kern w:val="0"/>
          <w:sz w:val="28"/>
          <w:szCs w:val="28"/>
          <w:lang w:val="zh-CN"/>
        </w:rPr>
        <w:t>甲方</w:t>
      </w:r>
      <w:r w:rsidRPr="00F148AA">
        <w:rPr>
          <w:rFonts w:ascii="彩虹粗仿宋" w:eastAsia="彩虹粗仿宋" w:hAnsiTheme="minorHAnsi" w:cs="微软雅黑" w:hint="eastAsia"/>
          <w:color w:val="1E1E1E"/>
          <w:kern w:val="0"/>
          <w:sz w:val="28"/>
          <w:szCs w:val="28"/>
          <w:lang w:val="zh-CN"/>
        </w:rPr>
        <w:t>从事洗钱、恐怖融资或其他违法犯罪行为被司法机关定罪量刑；</w:t>
      </w:r>
    </w:p>
    <w:p w14:paraId="25A74973" w14:textId="77777777" w:rsidR="00DF26EE" w:rsidRPr="00F148AA" w:rsidRDefault="00DF26EE" w:rsidP="00DF26EE">
      <w:pPr>
        <w:spacing w:line="360" w:lineRule="auto"/>
        <w:ind w:firstLineChars="200" w:firstLine="560"/>
        <w:rPr>
          <w:rFonts w:ascii="彩虹粗仿宋" w:eastAsia="彩虹粗仿宋" w:hAnsiTheme="minorHAnsi" w:cs="微软雅黑"/>
          <w:color w:val="1E1E1E"/>
          <w:kern w:val="0"/>
          <w:sz w:val="28"/>
          <w:szCs w:val="28"/>
          <w:lang w:val="zh-CN"/>
        </w:rPr>
      </w:pPr>
      <w:r w:rsidRPr="00F148AA">
        <w:rPr>
          <w:rFonts w:ascii="彩虹粗仿宋" w:eastAsia="彩虹粗仿宋" w:hAnsiTheme="minorHAnsi" w:cs="微软雅黑" w:hint="eastAsia"/>
          <w:color w:val="1E1E1E"/>
          <w:kern w:val="0"/>
          <w:sz w:val="28"/>
          <w:szCs w:val="28"/>
          <w:lang w:val="zh-CN"/>
        </w:rPr>
        <w:t>（3）投资者或</w:t>
      </w:r>
      <w:r>
        <w:rPr>
          <w:rFonts w:ascii="彩虹粗仿宋" w:eastAsia="彩虹粗仿宋" w:hAnsiTheme="minorHAnsi" w:cs="微软雅黑" w:hint="eastAsia"/>
          <w:color w:val="1E1E1E"/>
          <w:kern w:val="0"/>
          <w:sz w:val="28"/>
          <w:szCs w:val="28"/>
          <w:lang w:val="zh-CN"/>
        </w:rPr>
        <w:t>甲方</w:t>
      </w:r>
      <w:r w:rsidRPr="00F148AA">
        <w:rPr>
          <w:rFonts w:ascii="彩虹粗仿宋" w:eastAsia="彩虹粗仿宋" w:hAnsiTheme="minorHAnsi" w:cs="微软雅黑" w:hint="eastAsia"/>
          <w:color w:val="1E1E1E"/>
          <w:kern w:val="0"/>
          <w:sz w:val="28"/>
          <w:szCs w:val="28"/>
          <w:lang w:val="zh-CN"/>
        </w:rPr>
        <w:t>涉嫌洗钱、恐怖融资或其他违法犯罪行为被诉讼或调查，并使</w:t>
      </w:r>
      <w:r>
        <w:rPr>
          <w:rFonts w:ascii="彩虹粗仿宋" w:eastAsia="彩虹粗仿宋" w:hAnsiTheme="minorHAnsi" w:cs="微软雅黑" w:hint="eastAsia"/>
          <w:color w:val="1E1E1E"/>
          <w:kern w:val="0"/>
          <w:sz w:val="28"/>
          <w:szCs w:val="28"/>
          <w:lang w:val="zh-CN"/>
        </w:rPr>
        <w:t>乙方</w:t>
      </w:r>
      <w:r w:rsidRPr="00F148AA">
        <w:rPr>
          <w:rFonts w:ascii="彩虹粗仿宋" w:eastAsia="彩虹粗仿宋" w:hAnsiTheme="minorHAnsi" w:cs="微软雅黑" w:hint="eastAsia"/>
          <w:color w:val="1E1E1E"/>
          <w:kern w:val="0"/>
          <w:sz w:val="28"/>
          <w:szCs w:val="28"/>
          <w:lang w:val="zh-CN"/>
        </w:rPr>
        <w:t>遭受或可能遭受巨大声誉、财务等损失；</w:t>
      </w:r>
    </w:p>
    <w:p w14:paraId="1DB99539" w14:textId="77777777" w:rsidR="00DF26EE" w:rsidRPr="00F148AA" w:rsidRDefault="00DF26EE" w:rsidP="00DF26EE">
      <w:pPr>
        <w:spacing w:line="360" w:lineRule="auto"/>
        <w:ind w:firstLineChars="200" w:firstLine="560"/>
        <w:rPr>
          <w:rFonts w:ascii="彩虹粗仿宋" w:eastAsia="彩虹粗仿宋" w:hAnsiTheme="minorHAnsi" w:cs="微软雅黑"/>
          <w:color w:val="1E1E1E"/>
          <w:kern w:val="0"/>
          <w:sz w:val="28"/>
          <w:szCs w:val="28"/>
          <w:lang w:val="zh-CN"/>
        </w:rPr>
      </w:pPr>
      <w:r w:rsidRPr="00F148AA">
        <w:rPr>
          <w:rFonts w:ascii="彩虹粗仿宋" w:eastAsia="彩虹粗仿宋" w:hAnsiTheme="minorHAnsi" w:cs="微软雅黑" w:hint="eastAsia"/>
          <w:color w:val="1E1E1E"/>
          <w:kern w:val="0"/>
          <w:sz w:val="28"/>
          <w:szCs w:val="28"/>
          <w:lang w:val="zh-CN"/>
        </w:rPr>
        <w:t>（4）有合理理由怀疑投资者或</w:t>
      </w:r>
      <w:r>
        <w:rPr>
          <w:rFonts w:ascii="彩虹粗仿宋" w:eastAsia="彩虹粗仿宋" w:hAnsiTheme="minorHAnsi" w:cs="微软雅黑" w:hint="eastAsia"/>
          <w:color w:val="1E1E1E"/>
          <w:kern w:val="0"/>
          <w:sz w:val="28"/>
          <w:szCs w:val="28"/>
          <w:lang w:val="zh-CN"/>
        </w:rPr>
        <w:t>甲方</w:t>
      </w:r>
      <w:r w:rsidRPr="00F148AA">
        <w:rPr>
          <w:rFonts w:ascii="彩虹粗仿宋" w:eastAsia="彩虹粗仿宋" w:hAnsiTheme="minorHAnsi" w:cs="微软雅黑" w:hint="eastAsia"/>
          <w:color w:val="1E1E1E"/>
          <w:kern w:val="0"/>
          <w:sz w:val="28"/>
          <w:szCs w:val="28"/>
          <w:lang w:val="zh-CN"/>
        </w:rPr>
        <w:t>涉嫌洗钱、恐怖融资或其他违法犯罪行为，要求投资者或</w:t>
      </w:r>
      <w:r>
        <w:rPr>
          <w:rFonts w:ascii="彩虹粗仿宋" w:eastAsia="彩虹粗仿宋" w:hAnsiTheme="minorHAnsi" w:cs="微软雅黑" w:hint="eastAsia"/>
          <w:color w:val="1E1E1E"/>
          <w:kern w:val="0"/>
          <w:sz w:val="28"/>
          <w:szCs w:val="28"/>
          <w:lang w:val="zh-CN"/>
        </w:rPr>
        <w:t>甲方</w:t>
      </w:r>
      <w:r w:rsidRPr="00F148AA">
        <w:rPr>
          <w:rFonts w:ascii="彩虹粗仿宋" w:eastAsia="彩虹粗仿宋" w:hAnsiTheme="minorHAnsi" w:cs="微软雅黑" w:hint="eastAsia"/>
          <w:color w:val="1E1E1E"/>
          <w:kern w:val="0"/>
          <w:sz w:val="28"/>
          <w:szCs w:val="28"/>
          <w:lang w:val="zh-CN"/>
        </w:rPr>
        <w:t>提供证明交易合法性、真实性等相关材料，投资者或</w:t>
      </w:r>
      <w:r>
        <w:rPr>
          <w:rFonts w:ascii="彩虹粗仿宋" w:eastAsia="彩虹粗仿宋" w:hAnsiTheme="minorHAnsi" w:cs="微软雅黑" w:hint="eastAsia"/>
          <w:color w:val="1E1E1E"/>
          <w:kern w:val="0"/>
          <w:sz w:val="28"/>
          <w:szCs w:val="28"/>
          <w:lang w:val="zh-CN"/>
        </w:rPr>
        <w:t>甲方</w:t>
      </w:r>
      <w:r w:rsidRPr="00F148AA">
        <w:rPr>
          <w:rFonts w:ascii="彩虹粗仿宋" w:eastAsia="彩虹粗仿宋" w:hAnsiTheme="minorHAnsi" w:cs="微软雅黑" w:hint="eastAsia"/>
          <w:color w:val="1E1E1E"/>
          <w:kern w:val="0"/>
          <w:sz w:val="28"/>
          <w:szCs w:val="28"/>
          <w:lang w:val="zh-CN"/>
        </w:rPr>
        <w:t>无合理理由拒绝配合；</w:t>
      </w:r>
    </w:p>
    <w:p w14:paraId="739E7A61" w14:textId="77777777" w:rsidR="00DF26EE" w:rsidRPr="00F148AA" w:rsidRDefault="00DF26EE" w:rsidP="00DF26EE">
      <w:pPr>
        <w:spacing w:line="360" w:lineRule="auto"/>
        <w:ind w:firstLineChars="200" w:firstLine="560"/>
        <w:rPr>
          <w:rFonts w:ascii="彩虹粗仿宋" w:eastAsia="彩虹粗仿宋" w:hAnsiTheme="minorHAnsi" w:cs="微软雅黑"/>
          <w:color w:val="1E1E1E"/>
          <w:kern w:val="0"/>
          <w:sz w:val="28"/>
          <w:szCs w:val="28"/>
          <w:lang w:val="zh-CN"/>
        </w:rPr>
      </w:pPr>
      <w:r w:rsidRPr="00F148AA">
        <w:rPr>
          <w:rFonts w:ascii="彩虹粗仿宋" w:eastAsia="彩虹粗仿宋" w:hAnsiTheme="minorHAnsi" w:cs="微软雅黑" w:hint="eastAsia"/>
          <w:color w:val="1E1E1E"/>
          <w:kern w:val="0"/>
          <w:sz w:val="28"/>
          <w:szCs w:val="28"/>
          <w:lang w:val="zh-CN"/>
        </w:rPr>
        <w:t>（5）投资者所提供的身份证件、签证等相关证件经核查或鉴定为虚假证件，或为冒用他人身份证件的人员；</w:t>
      </w:r>
    </w:p>
    <w:p w14:paraId="21C9D0CE" w14:textId="77777777" w:rsidR="00DF26EE" w:rsidRPr="00F148AA" w:rsidRDefault="00DF26EE" w:rsidP="00DF26EE">
      <w:pPr>
        <w:spacing w:line="360" w:lineRule="auto"/>
        <w:ind w:firstLineChars="200" w:firstLine="560"/>
        <w:rPr>
          <w:rFonts w:ascii="彩虹粗仿宋" w:eastAsia="彩虹粗仿宋" w:hAnsiTheme="minorHAnsi" w:cs="微软雅黑"/>
          <w:color w:val="1E1E1E"/>
          <w:kern w:val="0"/>
          <w:sz w:val="28"/>
          <w:szCs w:val="28"/>
          <w:lang w:val="zh-CN"/>
        </w:rPr>
      </w:pPr>
      <w:r w:rsidRPr="00F148AA">
        <w:rPr>
          <w:rFonts w:ascii="彩虹粗仿宋" w:eastAsia="彩虹粗仿宋" w:hAnsiTheme="minorHAnsi" w:cs="微软雅黑" w:hint="eastAsia"/>
          <w:color w:val="1E1E1E"/>
          <w:kern w:val="0"/>
          <w:sz w:val="28"/>
          <w:szCs w:val="28"/>
          <w:lang w:val="zh-CN"/>
        </w:rPr>
        <w:t>（6）当地监管或我行制裁合</w:t>
      </w:r>
      <w:proofErr w:type="gramStart"/>
      <w:r w:rsidRPr="00F148AA">
        <w:rPr>
          <w:rFonts w:ascii="彩虹粗仿宋" w:eastAsia="彩虹粗仿宋" w:hAnsiTheme="minorHAnsi" w:cs="微软雅黑" w:hint="eastAsia"/>
          <w:color w:val="1E1E1E"/>
          <w:kern w:val="0"/>
          <w:sz w:val="28"/>
          <w:szCs w:val="28"/>
          <w:lang w:val="zh-CN"/>
        </w:rPr>
        <w:t>规</w:t>
      </w:r>
      <w:proofErr w:type="gramEnd"/>
      <w:r w:rsidRPr="00F148AA">
        <w:rPr>
          <w:rFonts w:ascii="彩虹粗仿宋" w:eastAsia="彩虹粗仿宋" w:hAnsiTheme="minorHAnsi" w:cs="微软雅黑" w:hint="eastAsia"/>
          <w:color w:val="1E1E1E"/>
          <w:kern w:val="0"/>
          <w:sz w:val="28"/>
          <w:szCs w:val="28"/>
          <w:lang w:val="zh-CN"/>
        </w:rPr>
        <w:t>政策规定的其他情形；</w:t>
      </w:r>
    </w:p>
    <w:p w14:paraId="565C2229" w14:textId="77777777" w:rsidR="00DF26EE" w:rsidRPr="00F148AA" w:rsidRDefault="00DF26EE" w:rsidP="00DF26EE">
      <w:pPr>
        <w:spacing w:line="360" w:lineRule="auto"/>
        <w:ind w:firstLineChars="200" w:firstLine="560"/>
        <w:rPr>
          <w:rFonts w:ascii="彩虹粗仿宋" w:eastAsia="彩虹粗仿宋" w:hAnsiTheme="minorHAnsi" w:cs="微软雅黑"/>
          <w:color w:val="1E1E1E"/>
          <w:kern w:val="0"/>
          <w:sz w:val="28"/>
          <w:szCs w:val="28"/>
          <w:lang w:val="zh-CN"/>
        </w:rPr>
      </w:pPr>
      <w:r w:rsidRPr="00F148AA">
        <w:rPr>
          <w:rFonts w:ascii="彩虹粗仿宋" w:eastAsia="彩虹粗仿宋" w:hAnsiTheme="minorHAnsi" w:cs="微软雅黑" w:hint="eastAsia"/>
          <w:color w:val="1E1E1E"/>
          <w:kern w:val="0"/>
          <w:sz w:val="28"/>
          <w:szCs w:val="28"/>
          <w:lang w:val="zh-CN"/>
        </w:rPr>
        <w:t>（7）</w:t>
      </w:r>
      <w:r>
        <w:rPr>
          <w:rFonts w:ascii="彩虹粗仿宋" w:eastAsia="彩虹粗仿宋" w:hAnsiTheme="minorHAnsi" w:cs="微软雅黑" w:hint="eastAsia"/>
          <w:color w:val="1E1E1E"/>
          <w:kern w:val="0"/>
          <w:sz w:val="28"/>
          <w:szCs w:val="28"/>
          <w:lang w:val="zh-CN"/>
        </w:rPr>
        <w:t>乙方</w:t>
      </w:r>
      <w:r w:rsidRPr="00F148AA">
        <w:rPr>
          <w:rFonts w:ascii="彩虹粗仿宋" w:eastAsia="彩虹粗仿宋" w:hAnsiTheme="minorHAnsi" w:cs="微软雅黑" w:hint="eastAsia"/>
          <w:color w:val="1E1E1E"/>
          <w:kern w:val="0"/>
          <w:sz w:val="28"/>
          <w:szCs w:val="28"/>
          <w:lang w:val="zh-CN"/>
        </w:rPr>
        <w:t>认可的其他情形。</w:t>
      </w:r>
    </w:p>
    <w:p w14:paraId="34C3725D" w14:textId="76A3B9E7" w:rsidR="00DF26EE" w:rsidRPr="00E120A7" w:rsidRDefault="00DF26EE" w:rsidP="00E120A7">
      <w:pPr>
        <w:spacing w:line="360" w:lineRule="auto"/>
        <w:ind w:firstLineChars="200" w:firstLine="560"/>
        <w:rPr>
          <w:rFonts w:ascii="彩虹粗仿宋" w:eastAsia="彩虹粗仿宋" w:hAnsiTheme="minorHAnsi" w:cs="微软雅黑"/>
          <w:color w:val="1E1E1E"/>
          <w:kern w:val="0"/>
          <w:sz w:val="28"/>
          <w:szCs w:val="28"/>
          <w:lang w:val="zh-CN"/>
        </w:rPr>
      </w:pPr>
      <w:r w:rsidRPr="00F148AA">
        <w:rPr>
          <w:rFonts w:ascii="彩虹粗仿宋" w:eastAsia="彩虹粗仿宋" w:hAnsiTheme="minorHAnsi" w:cs="微软雅黑" w:hint="eastAsia"/>
          <w:color w:val="1E1E1E"/>
          <w:kern w:val="0"/>
          <w:sz w:val="28"/>
          <w:szCs w:val="28"/>
          <w:lang w:val="zh-CN"/>
        </w:rPr>
        <w:t>如发生上述情形，</w:t>
      </w:r>
      <w:r>
        <w:rPr>
          <w:rFonts w:ascii="彩虹粗仿宋" w:eastAsia="彩虹粗仿宋" w:hAnsiTheme="minorHAnsi" w:cs="微软雅黑" w:hint="eastAsia"/>
          <w:color w:val="1E1E1E"/>
          <w:kern w:val="0"/>
          <w:sz w:val="28"/>
          <w:szCs w:val="28"/>
          <w:lang w:val="zh-CN"/>
        </w:rPr>
        <w:t>乙方</w:t>
      </w:r>
      <w:r w:rsidRPr="00F148AA">
        <w:rPr>
          <w:rFonts w:ascii="彩虹粗仿宋" w:eastAsia="彩虹粗仿宋" w:hAnsiTheme="minorHAnsi" w:cs="微软雅黑" w:hint="eastAsia"/>
          <w:color w:val="1E1E1E"/>
          <w:kern w:val="0"/>
          <w:sz w:val="28"/>
          <w:szCs w:val="28"/>
          <w:lang w:val="zh-CN"/>
        </w:rPr>
        <w:t>拒绝提供</w:t>
      </w:r>
      <w:r>
        <w:rPr>
          <w:rFonts w:ascii="彩虹粗仿宋" w:eastAsia="彩虹粗仿宋" w:hAnsiTheme="minorHAnsi" w:cs="微软雅黑" w:hint="eastAsia"/>
          <w:color w:val="1E1E1E"/>
          <w:kern w:val="0"/>
          <w:sz w:val="28"/>
          <w:szCs w:val="28"/>
          <w:lang w:val="zh-CN"/>
        </w:rPr>
        <w:t>保管</w:t>
      </w:r>
      <w:r w:rsidRPr="00F148AA">
        <w:rPr>
          <w:rFonts w:ascii="彩虹粗仿宋" w:eastAsia="彩虹粗仿宋" w:hAnsiTheme="minorHAnsi" w:cs="微软雅黑" w:hint="eastAsia"/>
          <w:color w:val="1E1E1E"/>
          <w:kern w:val="0"/>
          <w:sz w:val="28"/>
          <w:szCs w:val="28"/>
          <w:lang w:val="zh-CN"/>
        </w:rPr>
        <w:t>服务或通过其他形式终止与</w:t>
      </w:r>
      <w:r>
        <w:rPr>
          <w:rFonts w:ascii="彩虹粗仿宋" w:eastAsia="彩虹粗仿宋" w:hAnsiTheme="minorHAnsi" w:cs="微软雅黑" w:hint="eastAsia"/>
          <w:color w:val="1E1E1E"/>
          <w:kern w:val="0"/>
          <w:sz w:val="28"/>
          <w:szCs w:val="28"/>
          <w:lang w:val="zh-CN"/>
        </w:rPr>
        <w:lastRenderedPageBreak/>
        <w:t>甲方</w:t>
      </w:r>
      <w:r w:rsidRPr="00F148AA">
        <w:rPr>
          <w:rFonts w:ascii="彩虹粗仿宋" w:eastAsia="彩虹粗仿宋" w:hAnsiTheme="minorHAnsi" w:cs="微软雅黑" w:hint="eastAsia"/>
          <w:color w:val="1E1E1E"/>
          <w:kern w:val="0"/>
          <w:sz w:val="28"/>
          <w:szCs w:val="28"/>
          <w:lang w:val="zh-CN"/>
        </w:rPr>
        <w:t>的</w:t>
      </w:r>
      <w:r>
        <w:rPr>
          <w:rFonts w:ascii="彩虹粗仿宋" w:eastAsia="彩虹粗仿宋" w:hAnsiTheme="minorHAnsi" w:cs="微软雅黑" w:hint="eastAsia"/>
          <w:color w:val="1E1E1E"/>
          <w:kern w:val="0"/>
          <w:sz w:val="28"/>
          <w:szCs w:val="28"/>
          <w:lang w:val="zh-CN"/>
        </w:rPr>
        <w:t>保管</w:t>
      </w:r>
      <w:r w:rsidRPr="00F148AA">
        <w:rPr>
          <w:rFonts w:ascii="彩虹粗仿宋" w:eastAsia="彩虹粗仿宋" w:hAnsiTheme="minorHAnsi" w:cs="微软雅黑" w:hint="eastAsia"/>
          <w:color w:val="1E1E1E"/>
          <w:kern w:val="0"/>
          <w:sz w:val="28"/>
          <w:szCs w:val="28"/>
          <w:lang w:val="zh-CN"/>
        </w:rPr>
        <w:t>业务关系的，</w:t>
      </w:r>
      <w:r>
        <w:rPr>
          <w:rFonts w:ascii="彩虹粗仿宋" w:eastAsia="彩虹粗仿宋" w:hAnsiTheme="minorHAnsi" w:cs="微软雅黑" w:hint="eastAsia"/>
          <w:color w:val="1E1E1E"/>
          <w:kern w:val="0"/>
          <w:sz w:val="28"/>
          <w:szCs w:val="28"/>
          <w:lang w:val="zh-CN"/>
        </w:rPr>
        <w:t>乙方</w:t>
      </w:r>
      <w:r w:rsidRPr="00F148AA">
        <w:rPr>
          <w:rFonts w:ascii="彩虹粗仿宋" w:eastAsia="彩虹粗仿宋" w:hAnsiTheme="minorHAnsi" w:cs="微软雅黑" w:hint="eastAsia"/>
          <w:color w:val="1E1E1E"/>
          <w:kern w:val="0"/>
          <w:sz w:val="28"/>
          <w:szCs w:val="28"/>
          <w:lang w:val="zh-CN"/>
        </w:rPr>
        <w:t>需提前一个月通知</w:t>
      </w:r>
      <w:r>
        <w:rPr>
          <w:rFonts w:ascii="彩虹粗仿宋" w:eastAsia="彩虹粗仿宋" w:hAnsiTheme="minorHAnsi" w:cs="微软雅黑" w:hint="eastAsia"/>
          <w:color w:val="1E1E1E"/>
          <w:kern w:val="0"/>
          <w:sz w:val="28"/>
          <w:szCs w:val="28"/>
          <w:lang w:val="zh-CN"/>
        </w:rPr>
        <w:t>甲方</w:t>
      </w:r>
      <w:r w:rsidRPr="00F148AA">
        <w:rPr>
          <w:rFonts w:ascii="彩虹粗仿宋" w:eastAsia="彩虹粗仿宋" w:hAnsiTheme="minorHAnsi" w:cs="微软雅黑" w:hint="eastAsia"/>
          <w:color w:val="1E1E1E"/>
          <w:kern w:val="0"/>
          <w:sz w:val="28"/>
          <w:szCs w:val="28"/>
          <w:lang w:val="zh-CN"/>
        </w:rPr>
        <w:t>并商定后续产品运作事宜。</w:t>
      </w:r>
    </w:p>
    <w:p w14:paraId="01F1E450" w14:textId="289282F3" w:rsidR="002E0F2C" w:rsidRDefault="00DF26EE" w:rsidP="00DF26EE">
      <w:pPr>
        <w:spacing w:line="520" w:lineRule="exact"/>
        <w:ind w:firstLineChars="200" w:firstLine="562"/>
        <w:rPr>
          <w:rFonts w:ascii="彩虹粗仿宋" w:eastAsia="彩虹粗仿宋" w:hAnsi="宋体" w:cs="宋体"/>
          <w:kern w:val="0"/>
          <w:sz w:val="28"/>
          <w:szCs w:val="28"/>
        </w:rPr>
      </w:pPr>
      <w:r>
        <w:rPr>
          <w:rFonts w:ascii="彩虹粗仿宋" w:eastAsia="彩虹粗仿宋" w:hAnsiTheme="minorHAnsi" w:cs="微软雅黑" w:hint="eastAsia"/>
          <w:b/>
          <w:color w:val="1E1E1E"/>
          <w:kern w:val="0"/>
          <w:sz w:val="28"/>
          <w:szCs w:val="28"/>
          <w:lang w:val="zh-CN"/>
        </w:rPr>
        <w:t>十</w:t>
      </w:r>
      <w:r w:rsidR="002F1725">
        <w:rPr>
          <w:rFonts w:ascii="彩虹粗仿宋" w:eastAsia="彩虹粗仿宋" w:hAnsiTheme="minorHAnsi" w:cs="微软雅黑" w:hint="eastAsia"/>
          <w:b/>
          <w:color w:val="1E1E1E"/>
          <w:kern w:val="0"/>
          <w:sz w:val="28"/>
          <w:szCs w:val="28"/>
          <w:lang w:val="zh-CN"/>
        </w:rPr>
        <w:t>、</w:t>
      </w:r>
      <w:r w:rsidR="00E32971">
        <w:rPr>
          <w:rFonts w:ascii="彩虹粗仿宋" w:eastAsia="彩虹粗仿宋" w:hAnsiTheme="minorHAnsi" w:cs="微软雅黑" w:hint="eastAsia"/>
          <w:b/>
          <w:color w:val="1E1E1E"/>
          <w:kern w:val="0"/>
          <w:sz w:val="28"/>
          <w:szCs w:val="28"/>
          <w:lang w:val="zh-CN"/>
        </w:rPr>
        <w:t>其他约定</w:t>
      </w:r>
    </w:p>
    <w:p w14:paraId="37D0916D" w14:textId="39FADC21" w:rsidR="002E0F2C" w:rsidRDefault="00DF26EE" w:rsidP="00735992">
      <w:pPr>
        <w:spacing w:line="360" w:lineRule="auto"/>
        <w:ind w:firstLineChars="221" w:firstLine="619"/>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10</w:t>
      </w:r>
      <w:r w:rsidR="00E32971">
        <w:rPr>
          <w:rFonts w:ascii="彩虹粗仿宋" w:eastAsia="彩虹粗仿宋" w:hAnsiTheme="minorHAnsi" w:cs="微软雅黑" w:hint="eastAsia"/>
          <w:color w:val="1E1E1E"/>
          <w:kern w:val="0"/>
          <w:sz w:val="28"/>
          <w:szCs w:val="28"/>
          <w:lang w:val="zh-CN"/>
        </w:rPr>
        <w:t>.1本备忘录为《保管协议》的附件，构成《保管协议》不可分割的组成部分，《保管协议》内容与本备忘录存在冲突的以本备忘录为准，本备忘录未及事宜则以《保管协议》为准。双方在执行本备忘录中，若出现法律法规环境变化、或本信托计划出现新的需求或变化，导致本备忘录的事项无法执行、或不合理、或需要增补新的条款时，双方应本着保护信托财产和信托收益人利益的原则共同协商和修订本备忘录，或另行签署补充协议。</w:t>
      </w:r>
    </w:p>
    <w:p w14:paraId="5767DD90" w14:textId="67DBB0DB" w:rsidR="002E0F2C" w:rsidRDefault="00DF26EE">
      <w:pPr>
        <w:pStyle w:val="a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10</w:t>
      </w:r>
      <w:r w:rsidR="00E32971">
        <w:rPr>
          <w:rFonts w:ascii="彩虹粗仿宋" w:eastAsia="彩虹粗仿宋" w:hAnsiTheme="minorHAnsi" w:cs="微软雅黑" w:hint="eastAsia"/>
          <w:color w:val="1E1E1E"/>
          <w:kern w:val="0"/>
          <w:sz w:val="28"/>
          <w:szCs w:val="28"/>
          <w:lang w:val="zh-CN"/>
        </w:rPr>
        <w:t>.2双方约定的其他事项（若有）：</w:t>
      </w:r>
    </w:p>
    <w:p w14:paraId="46ABBB6C" w14:textId="529411FC" w:rsidR="002E0F2C" w:rsidRDefault="00E32971">
      <w:pPr>
        <w:pStyle w:val="a0"/>
        <w:spacing w:line="360" w:lineRule="auto"/>
        <w:ind w:leftChars="0" w:left="0" w:firstLineChars="200" w:firstLine="560"/>
        <w:rPr>
          <w:rFonts w:ascii="彩虹粗仿宋" w:eastAsia="彩虹粗仿宋" w:hAnsiTheme="minorHAnsi" w:cs="微软雅黑"/>
          <w:color w:val="1E1E1E"/>
          <w:kern w:val="0"/>
          <w:sz w:val="28"/>
          <w:szCs w:val="28"/>
          <w:u w:val="single"/>
          <w:lang w:val="zh-CN"/>
        </w:rPr>
      </w:pPr>
      <w:r>
        <w:rPr>
          <w:rFonts w:ascii="彩虹粗仿宋" w:eastAsia="彩虹粗仿宋" w:hAnsiTheme="minorHAnsi" w:cs="微软雅黑" w:hint="eastAsia"/>
          <w:color w:val="1E1E1E"/>
          <w:kern w:val="0"/>
          <w:sz w:val="28"/>
          <w:szCs w:val="28"/>
          <w:u w:val="single"/>
          <w:lang w:val="zh-CN"/>
        </w:rPr>
        <w:t>双方确认，本备忘录项下应由乙方向甲方发出的书面文件、传真、信函等所加盖的乙方印章，名称为“</w:t>
      </w:r>
      <w:r w:rsidR="00E120A7">
        <w:rPr>
          <w:rFonts w:ascii="彩虹粗仿宋" w:eastAsia="彩虹粗仿宋" w:hAnsiTheme="minorHAnsi" w:cs="微软雅黑" w:hint="eastAsia"/>
          <w:color w:val="1E1E1E"/>
          <w:kern w:val="0"/>
          <w:sz w:val="28"/>
          <w:szCs w:val="28"/>
          <w:u w:val="single"/>
          <w:lang w:val="zh-CN"/>
        </w:rPr>
        <w:t>中国建设银行股份有限公司深圳市分行业务专用章（资产托管）</w:t>
      </w:r>
      <w:r w:rsidR="00575909">
        <w:rPr>
          <w:rFonts w:ascii="彩虹粗仿宋" w:eastAsia="彩虹粗仿宋" w:hAnsiTheme="minorHAnsi" w:cs="微软雅黑" w:hint="eastAsia"/>
          <w:color w:val="1E1E1E"/>
          <w:kern w:val="0"/>
          <w:sz w:val="28"/>
          <w:szCs w:val="28"/>
          <w:u w:val="single"/>
          <w:lang w:val="zh-CN"/>
        </w:rPr>
        <w:t>（1）</w:t>
      </w:r>
      <w:r>
        <w:rPr>
          <w:rFonts w:ascii="彩虹粗仿宋" w:eastAsia="彩虹粗仿宋" w:hAnsiTheme="minorHAnsi" w:cs="微软雅黑" w:hint="eastAsia"/>
          <w:color w:val="1E1E1E"/>
          <w:kern w:val="0"/>
          <w:sz w:val="28"/>
          <w:szCs w:val="28"/>
          <w:u w:val="single"/>
          <w:lang w:val="zh-CN"/>
        </w:rPr>
        <w:t>”。</w:t>
      </w:r>
    </w:p>
    <w:p w14:paraId="4541FD78" w14:textId="04D32944" w:rsidR="002E0F2C" w:rsidRDefault="00DF26EE">
      <w:pPr>
        <w:pStyle w:val="ae"/>
        <w:spacing w:line="520" w:lineRule="exact"/>
        <w:ind w:firstLine="560"/>
        <w:rPr>
          <w:rFonts w:ascii="彩虹粗仿宋" w:eastAsia="彩虹粗仿宋" w:hAnsi="宋体" w:cs="宋体"/>
          <w:color w:val="000000"/>
          <w:kern w:val="0"/>
          <w:sz w:val="28"/>
          <w:szCs w:val="28"/>
          <w:lang w:val="zh-CN"/>
        </w:rPr>
      </w:pPr>
      <w:r>
        <w:rPr>
          <w:rFonts w:ascii="彩虹粗仿宋" w:eastAsia="彩虹粗仿宋" w:hAnsi="宋体" w:cs="宋体" w:hint="eastAsia"/>
          <w:color w:val="000000"/>
          <w:kern w:val="0"/>
          <w:sz w:val="28"/>
          <w:szCs w:val="28"/>
          <w:lang w:val="zh-CN"/>
        </w:rPr>
        <w:t>10</w:t>
      </w:r>
      <w:r w:rsidR="00E32971">
        <w:rPr>
          <w:rFonts w:ascii="彩虹粗仿宋" w:eastAsia="彩虹粗仿宋" w:hAnsi="宋体" w:cs="宋体" w:hint="eastAsia"/>
          <w:color w:val="000000"/>
          <w:kern w:val="0"/>
          <w:sz w:val="28"/>
          <w:szCs w:val="28"/>
          <w:lang w:val="zh-CN"/>
        </w:rPr>
        <w:t>.3</w:t>
      </w:r>
      <w:r w:rsidR="00062D49" w:rsidRPr="002B73C6">
        <w:rPr>
          <w:rFonts w:ascii="彩虹粗仿宋" w:eastAsia="彩虹粗仿宋" w:hAnsi="宋体" w:cs="宋体" w:hint="eastAsia"/>
          <w:kern w:val="0"/>
          <w:sz w:val="28"/>
          <w:szCs w:val="28"/>
          <w:lang w:val="zh-CN"/>
        </w:rPr>
        <w:t>对于信托财产的交易，</w:t>
      </w:r>
      <w:proofErr w:type="gramStart"/>
      <w:r w:rsidR="00062D49" w:rsidRPr="002B73C6">
        <w:rPr>
          <w:rFonts w:ascii="彩虹粗仿宋" w:eastAsia="彩虹粗仿宋" w:hAnsi="宋体" w:cs="宋体" w:hint="eastAsia"/>
          <w:kern w:val="0"/>
          <w:sz w:val="28"/>
          <w:szCs w:val="28"/>
          <w:lang w:val="zh-CN"/>
        </w:rPr>
        <w:t>乙</w:t>
      </w:r>
      <w:bookmarkStart w:id="9" w:name="_GoBack"/>
      <w:bookmarkEnd w:id="9"/>
      <w:r w:rsidR="00062D49" w:rsidRPr="002B73C6">
        <w:rPr>
          <w:rFonts w:ascii="彩虹粗仿宋" w:eastAsia="彩虹粗仿宋" w:hAnsi="宋体" w:cs="宋体" w:hint="eastAsia"/>
          <w:kern w:val="0"/>
          <w:sz w:val="28"/>
          <w:szCs w:val="28"/>
          <w:lang w:val="zh-CN"/>
        </w:rPr>
        <w:t>方仅</w:t>
      </w:r>
      <w:proofErr w:type="gramEnd"/>
      <w:r w:rsidR="00062D49" w:rsidRPr="002B73C6">
        <w:rPr>
          <w:rFonts w:ascii="彩虹粗仿宋" w:eastAsia="彩虹粗仿宋" w:hAnsi="宋体" w:cs="宋体" w:hint="eastAsia"/>
          <w:kern w:val="0"/>
          <w:sz w:val="28"/>
          <w:szCs w:val="28"/>
          <w:lang w:val="zh-CN"/>
        </w:rPr>
        <w:t>根据证券公司、基金管理公司、银行间交易等机构提供的相关单据或甲方如实向乙方转发的相关单据进行核对，属于事后监督。同时，本基金进行场外交易的（如基金或银行间交易等），由甲方向乙方转发场外持仓数据或确权文件进行核对，甲方未提供的，默认由甲方进行交易的外部持仓核对。</w:t>
      </w:r>
      <w:r w:rsidR="00E32971" w:rsidRPr="002B73C6">
        <w:rPr>
          <w:rFonts w:ascii="彩虹粗仿宋" w:eastAsia="彩虹粗仿宋" w:hAnsi="宋体" w:cs="宋体" w:hint="eastAsia"/>
          <w:kern w:val="0"/>
          <w:sz w:val="28"/>
          <w:szCs w:val="28"/>
          <w:lang w:val="zh-CN"/>
        </w:rPr>
        <w:t>如发</w:t>
      </w:r>
      <w:r w:rsidR="00E32971">
        <w:rPr>
          <w:rFonts w:ascii="彩虹粗仿宋" w:eastAsia="彩虹粗仿宋" w:hAnsi="宋体" w:cs="宋体" w:hint="eastAsia"/>
          <w:color w:val="000000"/>
          <w:kern w:val="0"/>
          <w:sz w:val="28"/>
          <w:szCs w:val="28"/>
          <w:lang w:val="zh-CN"/>
        </w:rPr>
        <w:t>现甲方有违反本合同规定的行为，乙方应书面通知甲方予以纠正。若因甲方违规交易的行为造成信托财产的损失由甲方承担，乙方履行了事后监督的职责（即书面通知甲方）后免责。</w:t>
      </w:r>
    </w:p>
    <w:p w14:paraId="0FA5B944" w14:textId="46184FE2" w:rsidR="002E0F2C" w:rsidRDefault="00DF26EE">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10</w:t>
      </w:r>
      <w:r w:rsidR="00E32971">
        <w:rPr>
          <w:rFonts w:ascii="彩虹粗仿宋" w:eastAsia="彩虹粗仿宋" w:hAnsiTheme="minorHAnsi" w:cs="微软雅黑" w:hint="eastAsia"/>
          <w:color w:val="1E1E1E"/>
          <w:kern w:val="0"/>
          <w:sz w:val="28"/>
          <w:szCs w:val="28"/>
          <w:lang w:val="zh-CN"/>
        </w:rPr>
        <w:t>.4</w:t>
      </w:r>
      <w:r w:rsidR="00E32971">
        <w:rPr>
          <w:rFonts w:ascii="彩虹粗仿宋" w:eastAsia="彩虹粗仿宋" w:hAnsiTheme="minorHAnsi" w:cs="微软雅黑" w:hint="eastAsia"/>
          <w:kern w:val="0"/>
          <w:sz w:val="28"/>
          <w:szCs w:val="28"/>
          <w:lang w:val="zh-CN"/>
        </w:rPr>
        <w:t>本备忘录于以下全部条件均满足之日起生效：</w:t>
      </w:r>
    </w:p>
    <w:p w14:paraId="63C122EB" w14:textId="30E3F146"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（1）经甲、乙双方法定代表人（负责人）或授权代理人签字或</w:t>
      </w:r>
      <w:r>
        <w:rPr>
          <w:rFonts w:ascii="彩虹粗仿宋" w:eastAsia="彩虹粗仿宋" w:hAnsiTheme="minorHAnsi" w:cs="微软雅黑" w:hint="eastAsia"/>
          <w:color w:val="1E1E1E"/>
          <w:kern w:val="0"/>
          <w:sz w:val="28"/>
          <w:szCs w:val="28"/>
          <w:lang w:val="zh-CN"/>
        </w:rPr>
        <w:lastRenderedPageBreak/>
        <w:t>盖章并加盖公章</w:t>
      </w:r>
      <w:r w:rsidR="00DF26EE">
        <w:rPr>
          <w:rFonts w:ascii="彩虹粗仿宋" w:eastAsia="彩虹粗仿宋" w:hAnsiTheme="minorHAnsi" w:cs="微软雅黑" w:hint="eastAsia"/>
          <w:color w:val="1E1E1E"/>
          <w:kern w:val="0"/>
          <w:sz w:val="28"/>
          <w:szCs w:val="28"/>
          <w:lang w:val="zh-CN"/>
        </w:rPr>
        <w:t>或合同专用章</w:t>
      </w:r>
      <w:r>
        <w:rPr>
          <w:rFonts w:ascii="彩虹粗仿宋" w:eastAsia="彩虹粗仿宋" w:hAnsiTheme="minorHAnsi" w:cs="微软雅黑" w:hint="eastAsia"/>
          <w:color w:val="1E1E1E"/>
          <w:kern w:val="0"/>
          <w:sz w:val="28"/>
          <w:szCs w:val="28"/>
          <w:lang w:val="zh-CN"/>
        </w:rPr>
        <w:t>；</w:t>
      </w:r>
    </w:p>
    <w:p w14:paraId="03657A93" w14:textId="77777777"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（2）甲方在中国信托登记有限责任公司进行预登记并取得唯一产品编码；</w:t>
      </w:r>
    </w:p>
    <w:p w14:paraId="671C0DC6" w14:textId="758C7A95" w:rsidR="002E0F2C" w:rsidRDefault="00E32971">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（3）本信托计划正式成立且甲方向乙方发送《</w:t>
      </w:r>
      <w:r w:rsidR="00D14F30">
        <w:rPr>
          <w:rFonts w:ascii="彩虹粗仿宋" w:eastAsia="彩虹粗仿宋" w:hAnsiTheme="minorHAnsi" w:cs="微软雅黑" w:hint="eastAsia"/>
          <w:color w:val="1E1E1E"/>
          <w:kern w:val="0"/>
          <w:sz w:val="28"/>
          <w:szCs w:val="28"/>
          <w:lang w:val="zh-CN"/>
        </w:rPr>
        <w:t>建信信托-鑫享14天1号集合资金信托计划</w:t>
      </w:r>
      <w:r>
        <w:rPr>
          <w:rFonts w:ascii="彩虹粗仿宋" w:eastAsia="彩虹粗仿宋" w:hAnsiTheme="minorHAnsi" w:cs="微软雅黑" w:hint="eastAsia"/>
          <w:color w:val="1E1E1E"/>
          <w:kern w:val="0"/>
          <w:sz w:val="28"/>
          <w:szCs w:val="28"/>
          <w:lang w:val="zh-CN"/>
        </w:rPr>
        <w:t>保管财产起始保管运作通知书》并已经由乙方确认（格式见附件2）。</w:t>
      </w:r>
    </w:p>
    <w:p w14:paraId="3A4963DC" w14:textId="2DBD7176" w:rsidR="002E0F2C" w:rsidRDefault="00DF26EE">
      <w:pPr>
        <w:pStyle w:val="ae"/>
        <w:spacing w:line="520" w:lineRule="exact"/>
        <w:ind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t>10</w:t>
      </w:r>
      <w:r w:rsidR="00E32971">
        <w:rPr>
          <w:rFonts w:ascii="彩虹粗仿宋" w:eastAsia="彩虹粗仿宋" w:hAnsiTheme="minorHAnsi" w:cs="微软雅黑" w:hint="eastAsia"/>
          <w:color w:val="1E1E1E"/>
          <w:kern w:val="0"/>
          <w:sz w:val="28"/>
          <w:szCs w:val="28"/>
          <w:lang w:val="zh-CN"/>
        </w:rPr>
        <w:t>.5本信托计划不能成立的，甲方应在信托计划推介期满后三个工作日内书面通知乙方，本备忘录解除。</w:t>
      </w:r>
    </w:p>
    <w:p w14:paraId="2C88BD39" w14:textId="57B685F8" w:rsidR="002E0F2C" w:rsidRDefault="00DF26EE">
      <w:pPr>
        <w:spacing w:line="360" w:lineRule="auto"/>
        <w:ind w:firstLineChars="200"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rPr>
        <w:t>10</w:t>
      </w:r>
      <w:r w:rsidR="00E32971">
        <w:rPr>
          <w:rFonts w:ascii="彩虹粗仿宋" w:eastAsia="彩虹粗仿宋" w:hAnsiTheme="minorHAnsi" w:cs="微软雅黑" w:hint="eastAsia"/>
          <w:color w:val="1E1E1E"/>
          <w:kern w:val="0"/>
          <w:sz w:val="28"/>
          <w:szCs w:val="28"/>
        </w:rPr>
        <w:t>.6</w:t>
      </w:r>
      <w:r w:rsidR="00E32971">
        <w:rPr>
          <w:rFonts w:ascii="彩虹粗仿宋" w:eastAsia="彩虹粗仿宋" w:hAnsiTheme="minorHAnsi" w:cs="微软雅黑" w:hint="eastAsia"/>
          <w:color w:val="1E1E1E"/>
          <w:kern w:val="0"/>
          <w:sz w:val="28"/>
          <w:szCs w:val="28"/>
          <w:lang w:val="zh-CN"/>
        </w:rPr>
        <w:t>本信托计划信托报告按</w:t>
      </w:r>
      <w:r w:rsidR="00E32971">
        <w:rPr>
          <w:rFonts w:ascii="彩虹粗仿宋" w:eastAsia="彩虹粗仿宋" w:hAnsiTheme="minorHAnsi" w:cs="微软雅黑" w:hint="eastAsia"/>
          <w:color w:val="1E1E1E"/>
          <w:kern w:val="0"/>
          <w:sz w:val="28"/>
          <w:szCs w:val="28"/>
          <w:u w:val="single"/>
          <w:lang w:val="zh-CN"/>
        </w:rPr>
        <w:t>年</w:t>
      </w:r>
      <w:r w:rsidR="00E32971">
        <w:rPr>
          <w:rFonts w:ascii="彩虹粗仿宋" w:eastAsia="彩虹粗仿宋" w:hAnsiTheme="minorHAnsi" w:cs="微软雅黑" w:hint="eastAsia"/>
          <w:color w:val="1E1E1E"/>
          <w:kern w:val="0"/>
          <w:sz w:val="28"/>
          <w:szCs w:val="28"/>
          <w:lang w:val="zh-CN"/>
        </w:rPr>
        <w:t>（月/季/年）提交。</w:t>
      </w:r>
    </w:p>
    <w:p w14:paraId="14D0066E" w14:textId="103E6D96" w:rsidR="002E0F2C" w:rsidRDefault="00DF26EE">
      <w:pPr>
        <w:spacing w:line="360" w:lineRule="auto"/>
        <w:ind w:firstLineChars="200" w:firstLine="560"/>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rPr>
        <w:t>10</w:t>
      </w:r>
      <w:r w:rsidR="00E32971">
        <w:rPr>
          <w:rFonts w:ascii="彩虹粗仿宋" w:eastAsia="彩虹粗仿宋" w:hAnsiTheme="minorHAnsi" w:cs="微软雅黑" w:hint="eastAsia"/>
          <w:color w:val="1E1E1E"/>
          <w:kern w:val="0"/>
          <w:sz w:val="28"/>
          <w:szCs w:val="28"/>
        </w:rPr>
        <w:t>.7</w:t>
      </w:r>
      <w:r w:rsidR="00E32971">
        <w:rPr>
          <w:rFonts w:ascii="彩虹粗仿宋" w:eastAsia="彩虹粗仿宋" w:hAnsiTheme="minorHAnsi" w:cs="微软雅黑" w:hint="eastAsia"/>
          <w:color w:val="1E1E1E"/>
          <w:kern w:val="0"/>
          <w:sz w:val="28"/>
          <w:szCs w:val="28"/>
          <w:lang w:val="zh-CN"/>
        </w:rPr>
        <w:t>本备忘录一式肆份，由甲乙双方各执贰份，每份具有同等</w:t>
      </w:r>
      <w:r w:rsidR="00E32971">
        <w:rPr>
          <w:rFonts w:ascii="彩虹粗仿宋" w:eastAsia="彩虹粗仿宋" w:hAnsiTheme="minorHAnsi" w:cs="微软雅黑"/>
          <w:color w:val="1E1E1E"/>
          <w:kern w:val="0"/>
          <w:sz w:val="28"/>
          <w:szCs w:val="28"/>
          <w:lang w:val="zh-CN"/>
        </w:rPr>
        <w:t>法律效力。</w:t>
      </w:r>
    </w:p>
    <w:p w14:paraId="0B9371D2" w14:textId="77777777" w:rsidR="002E0F2C" w:rsidRDefault="00E32971">
      <w:pPr>
        <w:spacing w:line="360" w:lineRule="auto"/>
        <w:ind w:firstLine="360"/>
      </w:pPr>
      <w:r>
        <w:rPr>
          <w:rFonts w:ascii="彩虹粗仿宋" w:eastAsia="彩虹粗仿宋" w:hAnsiTheme="minorHAnsi" w:cs="微软雅黑" w:hint="eastAsia"/>
          <w:color w:val="1E1E1E"/>
          <w:kern w:val="0"/>
          <w:sz w:val="28"/>
          <w:szCs w:val="28"/>
          <w:lang w:val="zh-CN"/>
        </w:rPr>
        <w:t>（本页以下无正文）</w:t>
      </w:r>
      <w:r>
        <w:rPr>
          <w:rFonts w:ascii="宋体" w:hAnsi="宋体"/>
          <w:szCs w:val="21"/>
        </w:rPr>
        <w:br w:type="page"/>
      </w:r>
    </w:p>
    <w:p w14:paraId="3282402F" w14:textId="388C0D41" w:rsidR="002E0F2C" w:rsidRDefault="00E32971">
      <w:pPr>
        <w:tabs>
          <w:tab w:val="center" w:pos="4164"/>
          <w:tab w:val="left" w:pos="5455"/>
        </w:tabs>
        <w:spacing w:line="360" w:lineRule="auto"/>
        <w:ind w:rightChars="-8" w:right="-17"/>
        <w:rPr>
          <w:rFonts w:ascii="彩虹粗仿宋" w:eastAsia="彩虹粗仿宋" w:hAnsiTheme="minorHAnsi" w:cs="微软雅黑"/>
          <w:color w:val="1E1E1E"/>
          <w:kern w:val="0"/>
          <w:sz w:val="28"/>
          <w:szCs w:val="28"/>
          <w:lang w:val="zh-CN"/>
        </w:rPr>
      </w:pPr>
      <w:r>
        <w:rPr>
          <w:rFonts w:ascii="彩虹粗仿宋" w:eastAsia="彩虹粗仿宋" w:hAnsiTheme="minorHAnsi" w:cs="微软雅黑" w:hint="eastAsia"/>
          <w:color w:val="1E1E1E"/>
          <w:kern w:val="0"/>
          <w:sz w:val="28"/>
          <w:szCs w:val="28"/>
          <w:lang w:val="zh-CN"/>
        </w:rPr>
        <w:lastRenderedPageBreak/>
        <w:t>（本页为《</w:t>
      </w:r>
      <w:r w:rsidR="00D14F30">
        <w:rPr>
          <w:rFonts w:ascii="彩虹粗仿宋" w:eastAsia="彩虹粗仿宋" w:hAnsiTheme="minorHAnsi" w:cs="微软雅黑" w:hint="eastAsia"/>
          <w:color w:val="1E1E1E"/>
          <w:kern w:val="0"/>
          <w:sz w:val="28"/>
          <w:szCs w:val="28"/>
          <w:lang w:val="zh-CN"/>
        </w:rPr>
        <w:t>建信信托-鑫享14天1号集合资金信托计划</w:t>
      </w:r>
      <w:r>
        <w:rPr>
          <w:rFonts w:ascii="彩虹粗仿宋" w:eastAsia="彩虹粗仿宋" w:hAnsiTheme="minorHAnsi" w:cs="微软雅黑" w:hint="eastAsia"/>
          <w:color w:val="1E1E1E"/>
          <w:kern w:val="0"/>
          <w:sz w:val="28"/>
          <w:szCs w:val="28"/>
          <w:lang w:val="zh-CN"/>
        </w:rPr>
        <w:t>保管备忘录》签署页，无正文）</w:t>
      </w:r>
    </w:p>
    <w:p w14:paraId="49E51C12" w14:textId="77777777" w:rsidR="002E0F2C" w:rsidRDefault="002E0F2C">
      <w:pPr>
        <w:rPr>
          <w:rFonts w:ascii="彩虹粗仿宋" w:eastAsia="彩虹粗仿宋" w:hAnsiTheme="minorHAnsi" w:cs="微软雅黑"/>
          <w:color w:val="1E1E1E"/>
          <w:kern w:val="0"/>
          <w:sz w:val="28"/>
          <w:szCs w:val="28"/>
          <w:lang w:val="zh-CN"/>
        </w:rPr>
      </w:pPr>
    </w:p>
    <w:p w14:paraId="7572C5F0" w14:textId="77777777" w:rsidR="002E0F2C" w:rsidRDefault="00E32971">
      <w:pPr>
        <w:spacing w:line="360" w:lineRule="auto"/>
        <w:rPr>
          <w:rFonts w:ascii="彩虹粗仿宋" w:eastAsia="彩虹粗仿宋" w:hAnsi="宋体"/>
          <w:snapToGrid w:val="0"/>
          <w:color w:val="000000"/>
          <w:kern w:val="0"/>
          <w:sz w:val="28"/>
          <w:szCs w:val="28"/>
        </w:rPr>
      </w:pPr>
      <w:r>
        <w:rPr>
          <w:rFonts w:ascii="彩虹粗仿宋" w:eastAsia="彩虹粗仿宋" w:hAnsi="宋体" w:hint="eastAsia"/>
          <w:snapToGrid w:val="0"/>
          <w:color w:val="000000"/>
          <w:kern w:val="0"/>
          <w:sz w:val="28"/>
          <w:szCs w:val="28"/>
        </w:rPr>
        <w:t>甲方：建</w:t>
      </w:r>
      <w:proofErr w:type="gramStart"/>
      <w:r>
        <w:rPr>
          <w:rFonts w:ascii="彩虹粗仿宋" w:eastAsia="彩虹粗仿宋" w:hAnsi="宋体" w:hint="eastAsia"/>
          <w:snapToGrid w:val="0"/>
          <w:color w:val="000000"/>
          <w:kern w:val="0"/>
          <w:sz w:val="28"/>
          <w:szCs w:val="28"/>
        </w:rPr>
        <w:t>信</w:t>
      </w:r>
      <w:proofErr w:type="gramEnd"/>
      <w:r>
        <w:rPr>
          <w:rFonts w:ascii="彩虹粗仿宋" w:eastAsia="彩虹粗仿宋" w:hAnsi="宋体" w:hint="eastAsia"/>
          <w:snapToGrid w:val="0"/>
          <w:color w:val="000000"/>
          <w:kern w:val="0"/>
          <w:sz w:val="28"/>
          <w:szCs w:val="28"/>
        </w:rPr>
        <w:t>信托有限责任公司（公章）</w:t>
      </w:r>
    </w:p>
    <w:p w14:paraId="4F207B80" w14:textId="77777777" w:rsidR="002E0F2C" w:rsidRDefault="002E0F2C">
      <w:pPr>
        <w:spacing w:line="360" w:lineRule="auto"/>
        <w:ind w:firstLineChars="200" w:firstLine="560"/>
        <w:rPr>
          <w:rFonts w:ascii="彩虹粗仿宋" w:eastAsia="彩虹粗仿宋" w:hAnsi="宋体"/>
          <w:snapToGrid w:val="0"/>
          <w:color w:val="000000"/>
          <w:kern w:val="0"/>
          <w:sz w:val="28"/>
          <w:szCs w:val="28"/>
        </w:rPr>
      </w:pPr>
    </w:p>
    <w:p w14:paraId="2C2ECC52" w14:textId="77777777" w:rsidR="002E0F2C" w:rsidRDefault="00E32971">
      <w:pPr>
        <w:spacing w:line="360" w:lineRule="auto"/>
        <w:rPr>
          <w:rFonts w:ascii="彩虹粗仿宋" w:eastAsia="彩虹粗仿宋" w:hAnsi="宋体"/>
          <w:snapToGrid w:val="0"/>
          <w:color w:val="000000"/>
          <w:kern w:val="0"/>
          <w:sz w:val="28"/>
          <w:szCs w:val="28"/>
        </w:rPr>
      </w:pPr>
      <w:r>
        <w:rPr>
          <w:rFonts w:ascii="彩虹粗仿宋" w:eastAsia="彩虹粗仿宋" w:hAnsi="宋体" w:hint="eastAsia"/>
          <w:snapToGrid w:val="0"/>
          <w:color w:val="000000"/>
          <w:kern w:val="0"/>
          <w:sz w:val="28"/>
          <w:szCs w:val="28"/>
        </w:rPr>
        <w:t>法定代表人或授权代理人（签字/盖章）：</w:t>
      </w:r>
    </w:p>
    <w:p w14:paraId="1A613212" w14:textId="77777777" w:rsidR="002E0F2C" w:rsidRDefault="00E32971">
      <w:pPr>
        <w:spacing w:line="360" w:lineRule="auto"/>
        <w:ind w:firstLineChars="200" w:firstLine="560"/>
        <w:rPr>
          <w:rFonts w:ascii="彩虹粗仿宋" w:eastAsia="彩虹粗仿宋" w:hAnsi="宋体"/>
          <w:snapToGrid w:val="0"/>
          <w:color w:val="000000"/>
          <w:kern w:val="0"/>
          <w:sz w:val="28"/>
          <w:szCs w:val="28"/>
        </w:rPr>
      </w:pPr>
      <w:r>
        <w:rPr>
          <w:rFonts w:ascii="彩虹粗仿宋" w:eastAsia="彩虹粗仿宋" w:hAnsi="宋体" w:hint="eastAsia"/>
          <w:snapToGrid w:val="0"/>
          <w:color w:val="000000"/>
          <w:kern w:val="0"/>
          <w:sz w:val="28"/>
          <w:szCs w:val="28"/>
        </w:rPr>
        <w:t xml:space="preserve">         年  月   日</w:t>
      </w:r>
    </w:p>
    <w:p w14:paraId="1DCA8C92" w14:textId="77777777" w:rsidR="002E0F2C" w:rsidRDefault="00E32971">
      <w:pPr>
        <w:spacing w:line="360" w:lineRule="auto"/>
        <w:rPr>
          <w:rFonts w:ascii="彩虹粗仿宋" w:eastAsia="彩虹粗仿宋" w:hAnsi="宋体"/>
          <w:snapToGrid w:val="0"/>
          <w:color w:val="000000"/>
          <w:kern w:val="0"/>
          <w:sz w:val="28"/>
          <w:szCs w:val="28"/>
        </w:rPr>
      </w:pPr>
      <w:r>
        <w:rPr>
          <w:rFonts w:ascii="彩虹粗仿宋" w:eastAsia="彩虹粗仿宋" w:hAnsi="宋体" w:hint="eastAsia"/>
          <w:snapToGrid w:val="0"/>
          <w:color w:val="000000"/>
          <w:kern w:val="0"/>
          <w:sz w:val="28"/>
          <w:szCs w:val="28"/>
        </w:rPr>
        <w:t>签订地点： 北京</w:t>
      </w:r>
    </w:p>
    <w:p w14:paraId="7E7F8112" w14:textId="77777777" w:rsidR="002E0F2C" w:rsidRDefault="002E0F2C">
      <w:pPr>
        <w:spacing w:line="360" w:lineRule="auto"/>
        <w:rPr>
          <w:rFonts w:ascii="彩虹粗仿宋" w:eastAsia="彩虹粗仿宋" w:hAnsi="宋体"/>
          <w:snapToGrid w:val="0"/>
          <w:color w:val="000000"/>
          <w:kern w:val="0"/>
          <w:sz w:val="28"/>
          <w:szCs w:val="28"/>
        </w:rPr>
      </w:pPr>
    </w:p>
    <w:p w14:paraId="7C878D0A" w14:textId="2764D346" w:rsidR="002E0F2C" w:rsidRDefault="00E32971">
      <w:pPr>
        <w:spacing w:line="360" w:lineRule="auto"/>
        <w:rPr>
          <w:rFonts w:ascii="彩虹粗仿宋" w:eastAsia="彩虹粗仿宋" w:hAnsi="宋体"/>
          <w:snapToGrid w:val="0"/>
          <w:color w:val="000000"/>
          <w:kern w:val="0"/>
          <w:sz w:val="28"/>
          <w:szCs w:val="28"/>
        </w:rPr>
      </w:pPr>
      <w:r>
        <w:rPr>
          <w:rFonts w:ascii="彩虹粗仿宋" w:eastAsia="彩虹粗仿宋" w:hAnsi="宋体" w:hint="eastAsia"/>
          <w:snapToGrid w:val="0"/>
          <w:color w:val="000000"/>
          <w:kern w:val="0"/>
          <w:sz w:val="28"/>
          <w:szCs w:val="28"/>
        </w:rPr>
        <w:t>乙方：中国建设银行股份有限公司</w:t>
      </w:r>
      <w:r w:rsidR="00EC4175">
        <w:rPr>
          <w:rFonts w:ascii="彩虹粗仿宋" w:eastAsia="彩虹粗仿宋" w:hAnsi="宋体" w:hint="eastAsia"/>
          <w:snapToGrid w:val="0"/>
          <w:color w:val="000000"/>
          <w:kern w:val="0"/>
          <w:sz w:val="28"/>
          <w:szCs w:val="28"/>
        </w:rPr>
        <w:t>深圳市</w:t>
      </w:r>
      <w:r>
        <w:rPr>
          <w:rFonts w:ascii="彩虹粗仿宋" w:eastAsia="彩虹粗仿宋" w:hAnsi="宋体" w:hint="eastAsia"/>
          <w:snapToGrid w:val="0"/>
          <w:color w:val="000000"/>
          <w:kern w:val="0"/>
          <w:sz w:val="28"/>
          <w:szCs w:val="28"/>
        </w:rPr>
        <w:t>分行（公章</w:t>
      </w:r>
      <w:r w:rsidR="00DF26EE">
        <w:rPr>
          <w:rFonts w:ascii="彩虹粗仿宋" w:eastAsia="彩虹粗仿宋" w:hAnsi="宋体" w:hint="eastAsia"/>
          <w:snapToGrid w:val="0"/>
          <w:color w:val="000000"/>
          <w:kern w:val="0"/>
          <w:sz w:val="28"/>
          <w:szCs w:val="28"/>
        </w:rPr>
        <w:t>或合同专用章</w:t>
      </w:r>
      <w:r>
        <w:rPr>
          <w:rFonts w:ascii="彩虹粗仿宋" w:eastAsia="彩虹粗仿宋" w:hAnsi="宋体" w:hint="eastAsia"/>
          <w:snapToGrid w:val="0"/>
          <w:color w:val="000000"/>
          <w:kern w:val="0"/>
          <w:sz w:val="28"/>
          <w:szCs w:val="28"/>
        </w:rPr>
        <w:t>）：</w:t>
      </w:r>
    </w:p>
    <w:p w14:paraId="773AC26C" w14:textId="77777777" w:rsidR="002E0F2C" w:rsidRDefault="002E0F2C">
      <w:pPr>
        <w:spacing w:line="360" w:lineRule="auto"/>
        <w:ind w:firstLineChars="200" w:firstLine="560"/>
        <w:rPr>
          <w:rFonts w:ascii="彩虹粗仿宋" w:eastAsia="彩虹粗仿宋" w:hAnsi="宋体"/>
          <w:snapToGrid w:val="0"/>
          <w:color w:val="000000"/>
          <w:kern w:val="0"/>
          <w:sz w:val="28"/>
          <w:szCs w:val="28"/>
        </w:rPr>
      </w:pPr>
    </w:p>
    <w:p w14:paraId="2441AAF0" w14:textId="77777777" w:rsidR="002E0F2C" w:rsidRDefault="00E32971">
      <w:pPr>
        <w:spacing w:line="360" w:lineRule="auto"/>
        <w:rPr>
          <w:rFonts w:ascii="彩虹粗仿宋" w:eastAsia="彩虹粗仿宋" w:hAnsi="宋体"/>
          <w:snapToGrid w:val="0"/>
          <w:color w:val="000000"/>
          <w:kern w:val="0"/>
          <w:sz w:val="28"/>
          <w:szCs w:val="28"/>
        </w:rPr>
      </w:pPr>
      <w:r>
        <w:rPr>
          <w:rFonts w:ascii="彩虹粗仿宋" w:eastAsia="彩虹粗仿宋" w:hAnsi="宋体" w:hint="eastAsia"/>
          <w:snapToGrid w:val="0"/>
          <w:color w:val="000000"/>
          <w:kern w:val="0"/>
          <w:sz w:val="28"/>
          <w:szCs w:val="28"/>
        </w:rPr>
        <w:t>负责人或授权代理人（签字/盖章）：</w:t>
      </w:r>
    </w:p>
    <w:p w14:paraId="06477CDA" w14:textId="77777777" w:rsidR="002E0F2C" w:rsidRDefault="00E32971">
      <w:pPr>
        <w:spacing w:line="360" w:lineRule="auto"/>
        <w:ind w:firstLineChars="200" w:firstLine="560"/>
        <w:rPr>
          <w:rFonts w:ascii="彩虹粗仿宋" w:eastAsia="彩虹粗仿宋" w:hAnsi="宋体"/>
          <w:snapToGrid w:val="0"/>
          <w:color w:val="000000"/>
          <w:kern w:val="0"/>
          <w:sz w:val="28"/>
          <w:szCs w:val="28"/>
        </w:rPr>
      </w:pPr>
      <w:r>
        <w:rPr>
          <w:rFonts w:ascii="彩虹粗仿宋" w:eastAsia="彩虹粗仿宋" w:hAnsi="宋体" w:hint="eastAsia"/>
          <w:snapToGrid w:val="0"/>
          <w:color w:val="000000"/>
          <w:kern w:val="0"/>
          <w:sz w:val="28"/>
          <w:szCs w:val="28"/>
        </w:rPr>
        <w:t xml:space="preserve">         年  月    日</w:t>
      </w:r>
    </w:p>
    <w:p w14:paraId="7F8D6B7E" w14:textId="58545F01" w:rsidR="002E0F2C" w:rsidRDefault="00E32971">
      <w:pPr>
        <w:spacing w:line="360" w:lineRule="auto"/>
        <w:rPr>
          <w:rFonts w:ascii="彩虹粗仿宋" w:eastAsia="彩虹粗仿宋" w:hAnsi="宋体"/>
          <w:snapToGrid w:val="0"/>
          <w:color w:val="000000"/>
          <w:kern w:val="0"/>
          <w:sz w:val="28"/>
          <w:szCs w:val="28"/>
        </w:rPr>
      </w:pPr>
      <w:r>
        <w:rPr>
          <w:rFonts w:ascii="彩虹粗仿宋" w:eastAsia="彩虹粗仿宋" w:hAnsi="宋体" w:hint="eastAsia"/>
          <w:snapToGrid w:val="0"/>
          <w:color w:val="000000"/>
          <w:kern w:val="0"/>
          <w:sz w:val="28"/>
          <w:szCs w:val="28"/>
        </w:rPr>
        <w:t xml:space="preserve">签订地点： </w:t>
      </w:r>
      <w:r w:rsidR="00EC4175">
        <w:rPr>
          <w:rFonts w:ascii="彩虹粗仿宋" w:eastAsia="彩虹粗仿宋" w:hAnsi="宋体" w:hint="eastAsia"/>
          <w:snapToGrid w:val="0"/>
          <w:color w:val="000000"/>
          <w:kern w:val="0"/>
          <w:sz w:val="28"/>
          <w:szCs w:val="28"/>
        </w:rPr>
        <w:t>深圳</w:t>
      </w:r>
    </w:p>
    <w:p w14:paraId="6F61B8BB" w14:textId="77777777" w:rsidR="002E0F2C" w:rsidRDefault="002E0F2C">
      <w:pPr>
        <w:spacing w:before="50" w:after="50" w:line="360" w:lineRule="auto"/>
        <w:ind w:right="840"/>
      </w:pPr>
    </w:p>
    <w:p w14:paraId="12F8D6CC" w14:textId="77777777" w:rsidR="002E0F2C" w:rsidRDefault="002E0F2C"/>
    <w:p w14:paraId="6F550322" w14:textId="77777777" w:rsidR="002E0F2C" w:rsidRDefault="00E32971">
      <w:pPr>
        <w:widowControl/>
        <w:jc w:val="left"/>
      </w:pPr>
      <w:r>
        <w:br w:type="page"/>
      </w:r>
    </w:p>
    <w:p w14:paraId="2B6623F1" w14:textId="77777777" w:rsidR="002E0F2C" w:rsidRDefault="00E32971">
      <w:pPr>
        <w:widowControl/>
        <w:spacing w:line="520" w:lineRule="exact"/>
        <w:jc w:val="left"/>
        <w:rPr>
          <w:rFonts w:ascii="彩虹粗仿宋" w:eastAsia="彩虹粗仿宋" w:hAnsiTheme="majorHAnsi" w:cstheme="majorBidi"/>
          <w:b/>
          <w:bCs/>
          <w:sz w:val="32"/>
          <w:szCs w:val="32"/>
        </w:rPr>
      </w:pPr>
      <w:r>
        <w:rPr>
          <w:rFonts w:ascii="彩虹粗仿宋" w:eastAsia="彩虹粗仿宋" w:hAnsiTheme="majorHAnsi" w:cstheme="majorBidi" w:hint="eastAsia"/>
          <w:b/>
          <w:bCs/>
          <w:sz w:val="32"/>
          <w:szCs w:val="32"/>
        </w:rPr>
        <w:lastRenderedPageBreak/>
        <w:t>附件1:</w:t>
      </w:r>
    </w:p>
    <w:p w14:paraId="087DA04F" w14:textId="77777777" w:rsidR="002E0F2C" w:rsidRDefault="00E32971">
      <w:pPr>
        <w:jc w:val="center"/>
        <w:rPr>
          <w:rFonts w:ascii="彩虹粗仿宋" w:eastAsia="彩虹粗仿宋" w:hAnsi="宋体"/>
          <w:bCs/>
          <w:kern w:val="44"/>
          <w:sz w:val="36"/>
          <w:szCs w:val="36"/>
        </w:rPr>
      </w:pPr>
      <w:r>
        <w:rPr>
          <w:rFonts w:ascii="彩虹粗仿宋" w:eastAsia="彩虹粗仿宋" w:hAnsi="宋体" w:hint="eastAsia"/>
          <w:bCs/>
          <w:kern w:val="44"/>
          <w:sz w:val="36"/>
          <w:szCs w:val="36"/>
        </w:rPr>
        <w:t>监督事项表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177"/>
      </w:tblGrid>
      <w:tr w:rsidR="002E0F2C" w14:paraId="3140DD6F" w14:textId="77777777">
        <w:tc>
          <w:tcPr>
            <w:tcW w:w="3723" w:type="pct"/>
            <w:tcBorders>
              <w:top w:val="single" w:sz="4" w:space="0" w:color="auto"/>
              <w:left w:val="single" w:sz="4" w:space="0" w:color="auto"/>
              <w:bottom w:val="single" w:sz="4" w:space="0" w:color="auto"/>
              <w:right w:val="single" w:sz="4" w:space="0" w:color="auto"/>
            </w:tcBorders>
            <w:shd w:val="clear" w:color="auto" w:fill="auto"/>
          </w:tcPr>
          <w:p w14:paraId="567B9C50" w14:textId="77777777" w:rsidR="002E0F2C" w:rsidRDefault="00E32971">
            <w:pPr>
              <w:pStyle w:val="a9"/>
              <w:jc w:val="center"/>
              <w:rPr>
                <w:rFonts w:ascii="彩虹粗仿宋" w:eastAsia="彩虹粗仿宋"/>
                <w:sz w:val="21"/>
                <w:szCs w:val="21"/>
              </w:rPr>
            </w:pPr>
            <w:r>
              <w:rPr>
                <w:rFonts w:ascii="彩虹粗仿宋" w:eastAsia="彩虹粗仿宋" w:hint="eastAsia"/>
                <w:sz w:val="21"/>
                <w:szCs w:val="21"/>
              </w:rPr>
              <w:t>监督内容</w:t>
            </w:r>
          </w:p>
        </w:tc>
        <w:tc>
          <w:tcPr>
            <w:tcW w:w="1277" w:type="pct"/>
            <w:tcBorders>
              <w:top w:val="single" w:sz="4" w:space="0" w:color="auto"/>
              <w:left w:val="single" w:sz="4" w:space="0" w:color="auto"/>
              <w:bottom w:val="single" w:sz="4" w:space="0" w:color="auto"/>
              <w:right w:val="single" w:sz="4" w:space="0" w:color="auto"/>
            </w:tcBorders>
            <w:shd w:val="clear" w:color="auto" w:fill="auto"/>
          </w:tcPr>
          <w:p w14:paraId="5F2889F1" w14:textId="77777777" w:rsidR="002E0F2C" w:rsidRDefault="00E32971">
            <w:pPr>
              <w:spacing w:line="240" w:lineRule="atLeast"/>
              <w:jc w:val="left"/>
              <w:rPr>
                <w:rFonts w:ascii="彩虹粗仿宋" w:eastAsia="彩虹粗仿宋"/>
                <w:szCs w:val="21"/>
              </w:rPr>
            </w:pPr>
            <w:r>
              <w:rPr>
                <w:rFonts w:ascii="彩虹粗仿宋" w:eastAsia="彩虹粗仿宋" w:hint="eastAsia"/>
                <w:szCs w:val="21"/>
              </w:rPr>
              <w:t>乙方形式审核材料</w:t>
            </w:r>
          </w:p>
        </w:tc>
      </w:tr>
      <w:tr w:rsidR="002E0F2C" w14:paraId="64908D26" w14:textId="77777777">
        <w:tc>
          <w:tcPr>
            <w:tcW w:w="3723" w:type="pct"/>
            <w:tcBorders>
              <w:top w:val="single" w:sz="4" w:space="0" w:color="auto"/>
              <w:left w:val="single" w:sz="4" w:space="0" w:color="auto"/>
              <w:bottom w:val="single" w:sz="4" w:space="0" w:color="auto"/>
              <w:right w:val="single" w:sz="4" w:space="0" w:color="auto"/>
            </w:tcBorders>
            <w:shd w:val="clear" w:color="auto" w:fill="auto"/>
          </w:tcPr>
          <w:p w14:paraId="207BC0F8" w14:textId="77777777" w:rsidR="002E0F2C" w:rsidRDefault="00E32971">
            <w:pPr>
              <w:widowControl/>
              <w:spacing w:line="240" w:lineRule="atLeast"/>
              <w:jc w:val="left"/>
              <w:rPr>
                <w:rFonts w:ascii="彩虹粗仿宋" w:eastAsia="彩虹粗仿宋" w:hAnsi="宋体" w:cs="宋体"/>
                <w:kern w:val="0"/>
                <w:szCs w:val="21"/>
              </w:rPr>
            </w:pPr>
            <w:r>
              <w:rPr>
                <w:rFonts w:ascii="彩虹粗仿宋" w:eastAsia="彩虹粗仿宋" w:hAnsi="宋体" w:cs="宋体" w:hint="eastAsia"/>
                <w:kern w:val="0"/>
                <w:szCs w:val="21"/>
              </w:rPr>
              <w:t>一、投资方向、投资品种</w:t>
            </w:r>
          </w:p>
          <w:p w14:paraId="05A21769" w14:textId="77777777" w:rsidR="007E7255" w:rsidRPr="007E7255" w:rsidRDefault="007E7255" w:rsidP="007E7255">
            <w:pPr>
              <w:widowControl/>
              <w:spacing w:line="240" w:lineRule="atLeast"/>
              <w:jc w:val="left"/>
              <w:rPr>
                <w:rFonts w:ascii="彩虹粗仿宋" w:eastAsia="彩虹粗仿宋" w:hAnsi="宋体" w:cs="宋体"/>
                <w:kern w:val="0"/>
                <w:szCs w:val="21"/>
              </w:rPr>
            </w:pPr>
            <w:r w:rsidRPr="007E7255">
              <w:rPr>
                <w:rFonts w:ascii="彩虹粗仿宋" w:eastAsia="彩虹粗仿宋" w:hAnsi="宋体" w:cs="宋体" w:hint="eastAsia"/>
                <w:kern w:val="0"/>
                <w:szCs w:val="21"/>
              </w:rPr>
              <w:t>1）货币市场基金；</w:t>
            </w:r>
          </w:p>
          <w:p w14:paraId="3668DD0E" w14:textId="77777777" w:rsidR="007E7255" w:rsidRPr="007E7255" w:rsidRDefault="007E7255" w:rsidP="007E7255">
            <w:pPr>
              <w:widowControl/>
              <w:spacing w:line="240" w:lineRule="atLeast"/>
              <w:jc w:val="left"/>
              <w:rPr>
                <w:rFonts w:ascii="彩虹粗仿宋" w:eastAsia="彩虹粗仿宋" w:hAnsi="宋体" w:cs="宋体"/>
                <w:kern w:val="0"/>
                <w:szCs w:val="21"/>
              </w:rPr>
            </w:pPr>
            <w:r w:rsidRPr="007E7255">
              <w:rPr>
                <w:rFonts w:ascii="彩虹粗仿宋" w:eastAsia="彩虹粗仿宋" w:hAnsi="宋体" w:cs="宋体"/>
                <w:kern w:val="0"/>
                <w:szCs w:val="21"/>
              </w:rPr>
              <w:t>2</w:t>
            </w:r>
            <w:r w:rsidRPr="007E7255">
              <w:rPr>
                <w:rFonts w:ascii="彩虹粗仿宋" w:eastAsia="彩虹粗仿宋" w:hAnsi="宋体" w:cs="宋体" w:hint="eastAsia"/>
                <w:kern w:val="0"/>
                <w:szCs w:val="21"/>
              </w:rPr>
              <w:t>）金融同业存款、银行定期存款、通知存款、协议存款；</w:t>
            </w:r>
          </w:p>
          <w:p w14:paraId="6FF5279E" w14:textId="77777777" w:rsidR="007E7255" w:rsidRPr="007E7255" w:rsidRDefault="007E7255" w:rsidP="007E7255">
            <w:pPr>
              <w:widowControl/>
              <w:spacing w:line="240" w:lineRule="atLeast"/>
              <w:jc w:val="left"/>
              <w:rPr>
                <w:rFonts w:ascii="彩虹粗仿宋" w:eastAsia="彩虹粗仿宋" w:hAnsi="宋体" w:cs="宋体"/>
                <w:kern w:val="0"/>
                <w:szCs w:val="21"/>
              </w:rPr>
            </w:pPr>
            <w:r w:rsidRPr="007E7255">
              <w:rPr>
                <w:rFonts w:ascii="彩虹粗仿宋" w:eastAsia="彩虹粗仿宋" w:hAnsi="宋体" w:cs="宋体"/>
                <w:kern w:val="0"/>
                <w:szCs w:val="21"/>
              </w:rPr>
              <w:t>3</w:t>
            </w:r>
            <w:r w:rsidRPr="007E7255">
              <w:rPr>
                <w:rFonts w:ascii="彩虹粗仿宋" w:eastAsia="彩虹粗仿宋" w:hAnsi="宋体" w:cs="宋体" w:hint="eastAsia"/>
                <w:kern w:val="0"/>
                <w:szCs w:val="21"/>
              </w:rPr>
              <w:t>）银行理财产品；</w:t>
            </w:r>
          </w:p>
          <w:p w14:paraId="2AFDC7D2" w14:textId="77777777" w:rsidR="007E7255" w:rsidRPr="007E7255" w:rsidRDefault="007E7255" w:rsidP="007E7255">
            <w:pPr>
              <w:widowControl/>
              <w:spacing w:line="240" w:lineRule="atLeast"/>
              <w:jc w:val="left"/>
              <w:rPr>
                <w:rFonts w:ascii="彩虹粗仿宋" w:eastAsia="彩虹粗仿宋" w:hAnsi="宋体" w:cs="宋体"/>
                <w:kern w:val="0"/>
                <w:szCs w:val="21"/>
              </w:rPr>
            </w:pPr>
            <w:r w:rsidRPr="007E7255">
              <w:rPr>
                <w:rFonts w:ascii="彩虹粗仿宋" w:eastAsia="彩虹粗仿宋" w:hAnsi="宋体" w:cs="宋体"/>
                <w:kern w:val="0"/>
                <w:szCs w:val="21"/>
              </w:rPr>
              <w:t>4</w:t>
            </w:r>
            <w:r w:rsidRPr="007E7255">
              <w:rPr>
                <w:rFonts w:ascii="彩虹粗仿宋" w:eastAsia="彩虹粗仿宋" w:hAnsi="宋体" w:cs="宋体" w:hint="eastAsia"/>
                <w:kern w:val="0"/>
                <w:szCs w:val="21"/>
              </w:rPr>
              <w:t>）债券逆回购；</w:t>
            </w:r>
          </w:p>
          <w:p w14:paraId="64E77AA9" w14:textId="77777777" w:rsidR="007E7255" w:rsidRPr="007E7255" w:rsidRDefault="007E7255" w:rsidP="007E7255">
            <w:pPr>
              <w:widowControl/>
              <w:spacing w:line="240" w:lineRule="atLeast"/>
              <w:jc w:val="left"/>
              <w:rPr>
                <w:rFonts w:ascii="彩虹粗仿宋" w:eastAsia="彩虹粗仿宋" w:hAnsi="宋体" w:cs="宋体"/>
                <w:kern w:val="0"/>
                <w:szCs w:val="21"/>
              </w:rPr>
            </w:pPr>
            <w:r w:rsidRPr="007E7255">
              <w:rPr>
                <w:rFonts w:ascii="彩虹粗仿宋" w:eastAsia="彩虹粗仿宋" w:hAnsi="宋体" w:cs="宋体"/>
                <w:kern w:val="0"/>
                <w:szCs w:val="21"/>
              </w:rPr>
              <w:t>5</w:t>
            </w:r>
            <w:r w:rsidRPr="007E7255">
              <w:rPr>
                <w:rFonts w:ascii="彩虹粗仿宋" w:eastAsia="彩虹粗仿宋" w:hAnsi="宋体" w:cs="宋体" w:hint="eastAsia"/>
                <w:kern w:val="0"/>
                <w:szCs w:val="21"/>
              </w:rPr>
              <w:t>）债券，包括上市流通的国债、金融债、企业债、央行票据、短期融资</w:t>
            </w:r>
            <w:proofErr w:type="gramStart"/>
            <w:r w:rsidRPr="007E7255">
              <w:rPr>
                <w:rFonts w:ascii="彩虹粗仿宋" w:eastAsia="彩虹粗仿宋" w:hAnsi="宋体" w:cs="宋体" w:hint="eastAsia"/>
                <w:kern w:val="0"/>
                <w:szCs w:val="21"/>
              </w:rPr>
              <w:t>券</w:t>
            </w:r>
            <w:proofErr w:type="gramEnd"/>
            <w:r w:rsidRPr="007E7255">
              <w:rPr>
                <w:rFonts w:ascii="彩虹粗仿宋" w:eastAsia="彩虹粗仿宋" w:hAnsi="宋体" w:cs="宋体" w:hint="eastAsia"/>
                <w:kern w:val="0"/>
                <w:szCs w:val="21"/>
              </w:rPr>
              <w:t>、中期票据、资产支持证券等；</w:t>
            </w:r>
          </w:p>
          <w:p w14:paraId="1F598827" w14:textId="33E2B94C" w:rsidR="007E7255" w:rsidRPr="007E7255" w:rsidRDefault="007E7255" w:rsidP="007E7255">
            <w:pPr>
              <w:widowControl/>
              <w:spacing w:line="240" w:lineRule="atLeast"/>
              <w:jc w:val="left"/>
              <w:rPr>
                <w:rFonts w:ascii="彩虹粗仿宋" w:eastAsia="彩虹粗仿宋" w:hAnsi="宋体" w:cs="宋体"/>
                <w:kern w:val="0"/>
                <w:szCs w:val="21"/>
              </w:rPr>
            </w:pPr>
            <w:r w:rsidRPr="007E7255">
              <w:rPr>
                <w:rFonts w:ascii="彩虹粗仿宋" w:eastAsia="彩虹粗仿宋" w:hAnsi="宋体" w:cs="宋体"/>
                <w:kern w:val="0"/>
                <w:szCs w:val="21"/>
              </w:rPr>
              <w:t>6</w:t>
            </w:r>
            <w:r w:rsidRPr="007E7255">
              <w:rPr>
                <w:rFonts w:ascii="彩虹粗仿宋" w:eastAsia="彩虹粗仿宋" w:hAnsi="宋体" w:cs="宋体" w:hint="eastAsia"/>
                <w:kern w:val="0"/>
                <w:szCs w:val="21"/>
              </w:rPr>
              <w:t>）公</w:t>
            </w:r>
            <w:proofErr w:type="gramStart"/>
            <w:r w:rsidRPr="007E7255">
              <w:rPr>
                <w:rFonts w:ascii="彩虹粗仿宋" w:eastAsia="彩虹粗仿宋" w:hAnsi="宋体" w:cs="宋体" w:hint="eastAsia"/>
                <w:kern w:val="0"/>
                <w:szCs w:val="21"/>
              </w:rPr>
              <w:t>募固定</w:t>
            </w:r>
            <w:proofErr w:type="gramEnd"/>
            <w:r w:rsidRPr="007E7255">
              <w:rPr>
                <w:rFonts w:ascii="彩虹粗仿宋" w:eastAsia="彩虹粗仿宋" w:hAnsi="宋体" w:cs="宋体" w:hint="eastAsia"/>
                <w:kern w:val="0"/>
                <w:szCs w:val="21"/>
              </w:rPr>
              <w:t>收益类基金、建信信托受托管理的证券类固定收益类信托计划、上海银叶投资有限公司管理的证券类固定收益类私募基金</w:t>
            </w:r>
            <w:r w:rsidR="0085595E">
              <w:rPr>
                <w:rFonts w:ascii="彩虹粗仿宋" w:eastAsia="彩虹粗仿宋" w:hAnsi="宋体" w:cs="宋体" w:hint="eastAsia"/>
                <w:kern w:val="0"/>
                <w:szCs w:val="21"/>
              </w:rPr>
              <w:t>及其</w:t>
            </w:r>
            <w:proofErr w:type="gramStart"/>
            <w:r w:rsidR="0085595E">
              <w:rPr>
                <w:rFonts w:ascii="彩虹粗仿宋" w:eastAsia="彩虹粗仿宋" w:hAnsi="宋体" w:cs="宋体" w:hint="eastAsia"/>
                <w:kern w:val="0"/>
                <w:szCs w:val="21"/>
              </w:rPr>
              <w:t>他</w:t>
            </w:r>
            <w:r w:rsidRPr="007E7255">
              <w:rPr>
                <w:rFonts w:ascii="彩虹粗仿宋" w:eastAsia="彩虹粗仿宋" w:hAnsi="宋体" w:cs="宋体" w:hint="eastAsia"/>
                <w:kern w:val="0"/>
                <w:szCs w:val="21"/>
              </w:rPr>
              <w:t>资管计划</w:t>
            </w:r>
            <w:proofErr w:type="gramEnd"/>
            <w:r w:rsidRPr="007E7255">
              <w:rPr>
                <w:rFonts w:ascii="彩虹粗仿宋" w:eastAsia="彩虹粗仿宋" w:hAnsi="宋体" w:cs="宋体" w:hint="eastAsia"/>
                <w:kern w:val="0"/>
                <w:szCs w:val="21"/>
              </w:rPr>
              <w:t>或私募基金；</w:t>
            </w:r>
          </w:p>
          <w:p w14:paraId="48C90314" w14:textId="77777777" w:rsidR="007E7255" w:rsidRPr="007E7255" w:rsidRDefault="007E7255" w:rsidP="007E7255">
            <w:pPr>
              <w:widowControl/>
              <w:spacing w:line="240" w:lineRule="atLeast"/>
              <w:jc w:val="left"/>
              <w:rPr>
                <w:rFonts w:ascii="彩虹粗仿宋" w:eastAsia="彩虹粗仿宋" w:hAnsi="宋体" w:cs="宋体"/>
                <w:kern w:val="0"/>
                <w:szCs w:val="21"/>
              </w:rPr>
            </w:pPr>
            <w:r w:rsidRPr="007E7255">
              <w:rPr>
                <w:rFonts w:ascii="彩虹粗仿宋" w:eastAsia="彩虹粗仿宋" w:hAnsi="宋体" w:cs="宋体"/>
                <w:kern w:val="0"/>
                <w:szCs w:val="21"/>
              </w:rPr>
              <w:t>7</w:t>
            </w:r>
            <w:r w:rsidRPr="007E7255">
              <w:rPr>
                <w:rFonts w:ascii="彩虹粗仿宋" w:eastAsia="彩虹粗仿宋" w:hAnsi="宋体" w:cs="宋体" w:hint="eastAsia"/>
                <w:kern w:val="0"/>
                <w:szCs w:val="21"/>
              </w:rPr>
              <w:t>）法律法规允许投资的其他金融工具；</w:t>
            </w:r>
          </w:p>
          <w:p w14:paraId="6287F7F8" w14:textId="77777777" w:rsidR="007E7255" w:rsidRPr="007E7255" w:rsidRDefault="007E7255" w:rsidP="007E7255">
            <w:pPr>
              <w:widowControl/>
              <w:spacing w:line="240" w:lineRule="atLeast"/>
              <w:jc w:val="left"/>
              <w:rPr>
                <w:rFonts w:ascii="彩虹粗仿宋" w:eastAsia="彩虹粗仿宋" w:hAnsi="宋体" w:cs="宋体"/>
                <w:kern w:val="0"/>
                <w:szCs w:val="21"/>
              </w:rPr>
            </w:pPr>
            <w:r w:rsidRPr="007E7255">
              <w:rPr>
                <w:rFonts w:ascii="彩虹粗仿宋" w:eastAsia="彩虹粗仿宋" w:hAnsi="宋体" w:cs="宋体" w:hint="eastAsia"/>
                <w:kern w:val="0"/>
                <w:szCs w:val="21"/>
              </w:rPr>
              <w:t>8）委托人知晓并接受，根据《信托业保障基金管理办法》及有权机关或机构的相关规定，委托受托人以信托资金初始金额的</w:t>
            </w:r>
            <w:r w:rsidRPr="007E7255">
              <w:rPr>
                <w:rFonts w:ascii="彩虹粗仿宋" w:eastAsia="彩虹粗仿宋" w:hAnsi="宋体" w:cs="宋体"/>
                <w:kern w:val="0"/>
                <w:szCs w:val="21"/>
              </w:rPr>
              <w:t xml:space="preserve"> 1%</w:t>
            </w:r>
            <w:r w:rsidRPr="007E7255">
              <w:rPr>
                <w:rFonts w:ascii="彩虹粗仿宋" w:eastAsia="彩虹粗仿宋" w:hAnsi="宋体" w:cs="宋体" w:hint="eastAsia"/>
                <w:kern w:val="0"/>
                <w:szCs w:val="21"/>
              </w:rPr>
              <w:t>认购信托</w:t>
            </w:r>
            <w:proofErr w:type="gramStart"/>
            <w:r w:rsidRPr="007E7255">
              <w:rPr>
                <w:rFonts w:ascii="彩虹粗仿宋" w:eastAsia="彩虹粗仿宋" w:hAnsi="宋体" w:cs="宋体" w:hint="eastAsia"/>
                <w:kern w:val="0"/>
                <w:szCs w:val="21"/>
              </w:rPr>
              <w:t>业保障</w:t>
            </w:r>
            <w:proofErr w:type="gramEnd"/>
            <w:r w:rsidRPr="007E7255">
              <w:rPr>
                <w:rFonts w:ascii="彩虹粗仿宋" w:eastAsia="彩虹粗仿宋" w:hAnsi="宋体" w:cs="宋体" w:hint="eastAsia"/>
                <w:kern w:val="0"/>
                <w:szCs w:val="21"/>
              </w:rPr>
              <w:t>基金，该等认购行为系本信托项下信托财产投资的一部分，其所产生的投资收益归属信托财产。委托人委托受托人以信托资金认购信托</w:t>
            </w:r>
            <w:proofErr w:type="gramStart"/>
            <w:r w:rsidRPr="007E7255">
              <w:rPr>
                <w:rFonts w:ascii="彩虹粗仿宋" w:eastAsia="彩虹粗仿宋" w:hAnsi="宋体" w:cs="宋体" w:hint="eastAsia"/>
                <w:kern w:val="0"/>
                <w:szCs w:val="21"/>
              </w:rPr>
              <w:t>业保障</w:t>
            </w:r>
            <w:proofErr w:type="gramEnd"/>
            <w:r w:rsidRPr="007E7255">
              <w:rPr>
                <w:rFonts w:ascii="彩虹粗仿宋" w:eastAsia="彩虹粗仿宋" w:hAnsi="宋体" w:cs="宋体" w:hint="eastAsia"/>
                <w:kern w:val="0"/>
                <w:szCs w:val="21"/>
              </w:rPr>
              <w:t>基金，不代表受托人或任何其他有权机关承诺或保证本信托计划盈利本金不受损失。</w:t>
            </w:r>
          </w:p>
          <w:p w14:paraId="7E1CE16B" w14:textId="4AF9B506" w:rsidR="00F90A40" w:rsidRPr="00E120A7" w:rsidRDefault="00F90A40" w:rsidP="00F90A40">
            <w:pPr>
              <w:widowControl/>
              <w:spacing w:line="240" w:lineRule="atLeast"/>
              <w:jc w:val="left"/>
              <w:rPr>
                <w:rFonts w:ascii="彩虹粗仿宋" w:eastAsia="彩虹粗仿宋" w:hAnsi="宋体" w:cs="宋体"/>
                <w:kern w:val="0"/>
                <w:szCs w:val="21"/>
              </w:rPr>
            </w:pPr>
            <w:r w:rsidRPr="00E120A7">
              <w:rPr>
                <w:rFonts w:ascii="彩虹粗仿宋" w:eastAsia="彩虹粗仿宋" w:hAnsi="宋体" w:cs="宋体"/>
                <w:kern w:val="0"/>
                <w:szCs w:val="21"/>
              </w:rPr>
              <w:t>根据</w:t>
            </w:r>
            <w:r w:rsidRPr="00E120A7">
              <w:rPr>
                <w:rFonts w:ascii="彩虹粗仿宋" w:eastAsia="彩虹粗仿宋" w:hAnsi="宋体" w:cs="宋体" w:hint="eastAsia"/>
                <w:kern w:val="0"/>
                <w:szCs w:val="21"/>
              </w:rPr>
              <w:t>《关于规范金融机构资产管理业务的指导意见》</w:t>
            </w:r>
            <w:r>
              <w:rPr>
                <w:rFonts w:ascii="彩虹粗仿宋" w:eastAsia="彩虹粗仿宋" w:hAnsi="宋体" w:cs="宋体" w:hint="eastAsia"/>
                <w:kern w:val="0"/>
                <w:szCs w:val="21"/>
              </w:rPr>
              <w:t>要求，本信托计划属于固定收益类</w:t>
            </w:r>
            <w:r w:rsidR="00D52A55">
              <w:rPr>
                <w:rFonts w:ascii="彩虹粗仿宋" w:eastAsia="彩虹粗仿宋" w:hAnsi="宋体" w:cs="宋体" w:hint="eastAsia"/>
                <w:kern w:val="0"/>
                <w:szCs w:val="21"/>
              </w:rPr>
              <w:t>产品</w:t>
            </w:r>
            <w:r>
              <w:rPr>
                <w:rFonts w:ascii="彩虹粗仿宋" w:eastAsia="彩虹粗仿宋" w:hAnsi="宋体" w:cs="宋体" w:hint="eastAsia"/>
                <w:kern w:val="0"/>
                <w:szCs w:val="21"/>
              </w:rPr>
              <w:t>，投资上述资产比例不低于</w:t>
            </w:r>
            <w:r w:rsidR="006F462F">
              <w:rPr>
                <w:rFonts w:ascii="彩虹粗仿宋" w:eastAsia="彩虹粗仿宋" w:hAnsi="宋体" w:cs="宋体" w:hint="eastAsia"/>
                <w:kern w:val="0"/>
                <w:szCs w:val="21"/>
              </w:rPr>
              <w:t>净资产的</w:t>
            </w:r>
            <w:r>
              <w:rPr>
                <w:rFonts w:ascii="彩虹粗仿宋" w:eastAsia="彩虹粗仿宋" w:hAnsi="宋体" w:cs="宋体" w:hint="eastAsia"/>
                <w:kern w:val="0"/>
                <w:szCs w:val="21"/>
              </w:rPr>
              <w:t>8</w:t>
            </w:r>
            <w:r>
              <w:rPr>
                <w:rFonts w:ascii="彩虹粗仿宋" w:eastAsia="彩虹粗仿宋" w:hAnsi="宋体" w:cs="宋体"/>
                <w:kern w:val="0"/>
                <w:szCs w:val="21"/>
              </w:rPr>
              <w:t>0</w:t>
            </w:r>
            <w:r>
              <w:rPr>
                <w:rFonts w:ascii="彩虹粗仿宋" w:eastAsia="彩虹粗仿宋" w:hAnsi="宋体" w:cs="宋体" w:hint="eastAsia"/>
                <w:kern w:val="0"/>
                <w:szCs w:val="21"/>
              </w:rPr>
              <w:t>%</w:t>
            </w:r>
            <w:r w:rsidR="003A258F">
              <w:rPr>
                <w:rFonts w:ascii="彩虹粗仿宋" w:eastAsia="彩虹粗仿宋" w:hAnsi="宋体" w:cs="宋体" w:hint="eastAsia"/>
                <w:kern w:val="0"/>
                <w:szCs w:val="21"/>
              </w:rPr>
              <w:t>，非因甲方主观因素导致突破前述比例限制的，甲方应当在流动性受限资产可出售、可转让或者恢复交易的1</w:t>
            </w:r>
            <w:r w:rsidR="003A258F">
              <w:rPr>
                <w:rFonts w:ascii="彩虹粗仿宋" w:eastAsia="彩虹粗仿宋" w:hAnsi="宋体" w:cs="宋体"/>
                <w:kern w:val="0"/>
                <w:szCs w:val="21"/>
              </w:rPr>
              <w:t>5个交易日内调整至符合要求</w:t>
            </w:r>
            <w:r w:rsidR="003A258F">
              <w:rPr>
                <w:rFonts w:ascii="彩虹粗仿宋" w:eastAsia="彩虹粗仿宋" w:hAnsi="宋体" w:cs="宋体" w:hint="eastAsia"/>
                <w:kern w:val="0"/>
                <w:szCs w:val="21"/>
              </w:rPr>
              <w:t>。</w:t>
            </w:r>
          </w:p>
          <w:p w14:paraId="048132FA" w14:textId="77777777" w:rsidR="002E0F2C" w:rsidRDefault="00E32971">
            <w:pPr>
              <w:widowControl/>
              <w:spacing w:line="240" w:lineRule="atLeast"/>
              <w:jc w:val="left"/>
              <w:rPr>
                <w:rFonts w:ascii="彩虹粗仿宋" w:eastAsia="彩虹粗仿宋" w:hAnsi="宋体" w:cs="宋体"/>
                <w:kern w:val="0"/>
                <w:szCs w:val="21"/>
              </w:rPr>
            </w:pPr>
            <w:r>
              <w:rPr>
                <w:rFonts w:ascii="彩虹粗仿宋" w:eastAsia="彩虹粗仿宋" w:hAnsi="宋体" w:cs="宋体" w:hint="eastAsia"/>
                <w:kern w:val="0"/>
                <w:szCs w:val="21"/>
              </w:rPr>
              <w:t>二、投资限制：</w:t>
            </w:r>
          </w:p>
          <w:p w14:paraId="4348B393" w14:textId="55A353CF" w:rsidR="007E7255" w:rsidRPr="007E7255" w:rsidRDefault="007E7255" w:rsidP="007E7255">
            <w:pPr>
              <w:widowControl/>
              <w:spacing w:line="240" w:lineRule="atLeast"/>
              <w:jc w:val="left"/>
              <w:rPr>
                <w:rFonts w:ascii="彩虹粗仿宋" w:eastAsia="彩虹粗仿宋" w:hAnsi="宋体" w:cs="宋体"/>
                <w:kern w:val="0"/>
                <w:szCs w:val="21"/>
              </w:rPr>
            </w:pPr>
            <w:r w:rsidRPr="007E7255">
              <w:rPr>
                <w:rFonts w:ascii="彩虹粗仿宋" w:eastAsia="彩虹粗仿宋" w:hAnsi="宋体" w:cs="宋体" w:hint="eastAsia"/>
                <w:kern w:val="0"/>
                <w:szCs w:val="21"/>
              </w:rPr>
              <w:t>1）不得投资于股票二级市场、新股申购、可转债、QDII产品以及高风险的金融衍生产品；</w:t>
            </w:r>
          </w:p>
          <w:p w14:paraId="571DEF5C" w14:textId="02D90FC6" w:rsidR="007E7255" w:rsidRPr="007E7255" w:rsidRDefault="007E7255" w:rsidP="007E7255">
            <w:pPr>
              <w:widowControl/>
              <w:spacing w:line="240" w:lineRule="atLeast"/>
              <w:jc w:val="left"/>
              <w:rPr>
                <w:rFonts w:ascii="彩虹粗仿宋" w:eastAsia="彩虹粗仿宋" w:hAnsi="宋体" w:cs="宋体"/>
                <w:kern w:val="0"/>
                <w:szCs w:val="21"/>
              </w:rPr>
            </w:pPr>
            <w:r>
              <w:rPr>
                <w:rFonts w:ascii="彩虹粗仿宋" w:eastAsia="彩虹粗仿宋" w:hAnsi="宋体" w:cs="宋体"/>
                <w:kern w:val="0"/>
                <w:szCs w:val="21"/>
              </w:rPr>
              <w:t>2</w:t>
            </w:r>
            <w:r w:rsidRPr="007E7255">
              <w:rPr>
                <w:rFonts w:ascii="彩虹粗仿宋" w:eastAsia="彩虹粗仿宋" w:hAnsi="宋体" w:cs="宋体" w:hint="eastAsia"/>
                <w:kern w:val="0"/>
                <w:szCs w:val="21"/>
              </w:rPr>
              <w:t>）不得投资于可能承担无限责任的投资，也不得用于抵押融资或对外担保；</w:t>
            </w:r>
          </w:p>
          <w:p w14:paraId="327477E9" w14:textId="756C0B1E" w:rsidR="007E7255" w:rsidRPr="007E7255" w:rsidRDefault="007E7255" w:rsidP="007E7255">
            <w:pPr>
              <w:widowControl/>
              <w:spacing w:line="240" w:lineRule="atLeast"/>
              <w:jc w:val="left"/>
              <w:rPr>
                <w:rFonts w:ascii="彩虹粗仿宋" w:eastAsia="彩虹粗仿宋" w:hAnsi="宋体" w:cs="宋体"/>
                <w:kern w:val="0"/>
                <w:szCs w:val="21"/>
              </w:rPr>
            </w:pPr>
            <w:r>
              <w:rPr>
                <w:rFonts w:ascii="彩虹粗仿宋" w:eastAsia="彩虹粗仿宋" w:hAnsi="宋体" w:cs="宋体"/>
                <w:kern w:val="0"/>
                <w:szCs w:val="21"/>
              </w:rPr>
              <w:t>3</w:t>
            </w:r>
            <w:r w:rsidRPr="007E7255">
              <w:rPr>
                <w:rFonts w:ascii="彩虹粗仿宋" w:eastAsia="彩虹粗仿宋" w:hAnsi="宋体" w:cs="宋体" w:hint="eastAsia"/>
                <w:kern w:val="0"/>
                <w:szCs w:val="21"/>
              </w:rPr>
              <w:t>）本信托计划的投资比例应当符合《关于规范金融机构资产管理业务的指导意见》及相关法律法规规定，投资于固定收益类资产的比例不低于</w:t>
            </w:r>
            <w:r w:rsidR="006F462F">
              <w:rPr>
                <w:rFonts w:ascii="彩虹粗仿宋" w:eastAsia="彩虹粗仿宋" w:hAnsi="宋体" w:cs="宋体" w:hint="eastAsia"/>
                <w:kern w:val="0"/>
                <w:szCs w:val="21"/>
              </w:rPr>
              <w:t>净资产的</w:t>
            </w:r>
            <w:r w:rsidRPr="007E7255">
              <w:rPr>
                <w:rFonts w:ascii="彩虹粗仿宋" w:eastAsia="彩虹粗仿宋" w:hAnsi="宋体" w:cs="宋体" w:hint="eastAsia"/>
                <w:kern w:val="0"/>
                <w:szCs w:val="21"/>
              </w:rPr>
              <w:t>80%（本信托成立建仓期</w:t>
            </w:r>
            <w:r w:rsidR="006F462F">
              <w:rPr>
                <w:rFonts w:ascii="彩虹粗仿宋" w:eastAsia="彩虹粗仿宋" w:hAnsi="宋体" w:cs="宋体" w:hint="eastAsia"/>
                <w:kern w:val="0"/>
                <w:szCs w:val="21"/>
              </w:rPr>
              <w:t>（建仓期为</w:t>
            </w:r>
            <w:r w:rsidR="00F9303C">
              <w:rPr>
                <w:rFonts w:ascii="彩虹粗仿宋" w:eastAsia="彩虹粗仿宋" w:hAnsi="宋体" w:cs="宋体"/>
                <w:kern w:val="0"/>
                <w:szCs w:val="21"/>
              </w:rPr>
              <w:t>6</w:t>
            </w:r>
            <w:r w:rsidR="006F462F">
              <w:rPr>
                <w:rFonts w:ascii="彩虹粗仿宋" w:eastAsia="彩虹粗仿宋" w:hAnsi="宋体" w:cs="宋体" w:hint="eastAsia"/>
                <w:kern w:val="0"/>
                <w:szCs w:val="21"/>
              </w:rPr>
              <w:t>个月）</w:t>
            </w:r>
            <w:r w:rsidRPr="007E7255">
              <w:rPr>
                <w:rFonts w:ascii="彩虹粗仿宋" w:eastAsia="彩虹粗仿宋" w:hAnsi="宋体" w:cs="宋体" w:hint="eastAsia"/>
                <w:kern w:val="0"/>
                <w:szCs w:val="21"/>
              </w:rPr>
              <w:t>，基于现金管理为目的的投资除外）。</w:t>
            </w:r>
          </w:p>
          <w:p w14:paraId="3928F72B" w14:textId="19A7BA25" w:rsidR="007E7255" w:rsidRPr="007E7255" w:rsidRDefault="007E7255" w:rsidP="007E7255">
            <w:pPr>
              <w:widowControl/>
              <w:spacing w:line="240" w:lineRule="atLeast"/>
              <w:jc w:val="left"/>
              <w:rPr>
                <w:rFonts w:ascii="彩虹粗仿宋" w:eastAsia="彩虹粗仿宋" w:hAnsi="宋体" w:cs="宋体"/>
                <w:kern w:val="0"/>
                <w:szCs w:val="21"/>
              </w:rPr>
            </w:pPr>
            <w:r>
              <w:rPr>
                <w:rFonts w:ascii="彩虹粗仿宋" w:eastAsia="彩虹粗仿宋" w:hAnsi="宋体" w:cs="宋体"/>
                <w:kern w:val="0"/>
                <w:szCs w:val="21"/>
              </w:rPr>
              <w:t>4</w:t>
            </w:r>
            <w:r w:rsidRPr="007E7255">
              <w:rPr>
                <w:rFonts w:ascii="彩虹粗仿宋" w:eastAsia="彩虹粗仿宋" w:hAnsi="宋体" w:cs="宋体" w:hint="eastAsia"/>
                <w:kern w:val="0"/>
                <w:szCs w:val="21"/>
              </w:rPr>
              <w:t>）本信托计划总资产不得超过净资产的200%。</w:t>
            </w:r>
          </w:p>
          <w:p w14:paraId="739EF812" w14:textId="67889C34" w:rsidR="007E7255" w:rsidRPr="007E7255" w:rsidRDefault="007E7255" w:rsidP="007E7255">
            <w:pPr>
              <w:widowControl/>
              <w:spacing w:line="240" w:lineRule="atLeast"/>
              <w:jc w:val="left"/>
              <w:rPr>
                <w:rFonts w:ascii="彩虹粗仿宋" w:eastAsia="彩虹粗仿宋" w:hAnsi="宋体" w:cs="宋体"/>
                <w:kern w:val="0"/>
                <w:szCs w:val="21"/>
              </w:rPr>
            </w:pPr>
            <w:r>
              <w:rPr>
                <w:rFonts w:ascii="彩虹粗仿宋" w:eastAsia="彩虹粗仿宋" w:hAnsi="宋体" w:cs="宋体"/>
                <w:kern w:val="0"/>
                <w:szCs w:val="21"/>
              </w:rPr>
              <w:t>5</w:t>
            </w:r>
            <w:r w:rsidRPr="007E7255">
              <w:rPr>
                <w:rFonts w:ascii="彩虹粗仿宋" w:eastAsia="彩虹粗仿宋" w:hAnsi="宋体" w:cs="宋体" w:hint="eastAsia"/>
                <w:kern w:val="0"/>
                <w:szCs w:val="21"/>
              </w:rPr>
              <w:t>）本信托计划除资产</w:t>
            </w:r>
            <w:proofErr w:type="gramStart"/>
            <w:r w:rsidRPr="007E7255">
              <w:rPr>
                <w:rFonts w:ascii="彩虹粗仿宋" w:eastAsia="彩虹粗仿宋" w:hAnsi="宋体" w:cs="宋体" w:hint="eastAsia"/>
                <w:kern w:val="0"/>
                <w:szCs w:val="21"/>
              </w:rPr>
              <w:t>证券化类</w:t>
            </w:r>
            <w:proofErr w:type="gramEnd"/>
            <w:r w:rsidRPr="007E7255">
              <w:rPr>
                <w:rFonts w:ascii="彩虹粗仿宋" w:eastAsia="彩虹粗仿宋" w:hAnsi="宋体" w:cs="宋体" w:hint="eastAsia"/>
                <w:kern w:val="0"/>
                <w:szCs w:val="21"/>
              </w:rPr>
              <w:t>产品以外的固定收益类产品投资标的主体评级不得低于AA（含）；资产</w:t>
            </w:r>
            <w:proofErr w:type="gramStart"/>
            <w:r w:rsidRPr="007E7255">
              <w:rPr>
                <w:rFonts w:ascii="彩虹粗仿宋" w:eastAsia="彩虹粗仿宋" w:hAnsi="宋体" w:cs="宋体" w:hint="eastAsia"/>
                <w:kern w:val="0"/>
                <w:szCs w:val="21"/>
              </w:rPr>
              <w:t>证券化类</w:t>
            </w:r>
            <w:proofErr w:type="gramEnd"/>
            <w:r w:rsidRPr="007E7255">
              <w:rPr>
                <w:rFonts w:ascii="彩虹粗仿宋" w:eastAsia="彩虹粗仿宋" w:hAnsi="宋体" w:cs="宋体" w:hint="eastAsia"/>
                <w:kern w:val="0"/>
                <w:szCs w:val="21"/>
              </w:rPr>
              <w:t>产品债项评级或者底层资产的融资主体/增</w:t>
            </w:r>
            <w:proofErr w:type="gramStart"/>
            <w:r w:rsidRPr="007E7255">
              <w:rPr>
                <w:rFonts w:ascii="彩虹粗仿宋" w:eastAsia="彩虹粗仿宋" w:hAnsi="宋体" w:cs="宋体" w:hint="eastAsia"/>
                <w:kern w:val="0"/>
                <w:szCs w:val="21"/>
              </w:rPr>
              <w:t>信主体</w:t>
            </w:r>
            <w:proofErr w:type="gramEnd"/>
            <w:r w:rsidRPr="007E7255">
              <w:rPr>
                <w:rFonts w:ascii="彩虹粗仿宋" w:eastAsia="彩虹粗仿宋" w:hAnsi="宋体" w:cs="宋体" w:hint="eastAsia"/>
                <w:kern w:val="0"/>
                <w:szCs w:val="21"/>
              </w:rPr>
              <w:t>评级不得低于AA+（含），除短期融资</w:t>
            </w:r>
            <w:proofErr w:type="gramStart"/>
            <w:r w:rsidRPr="007E7255">
              <w:rPr>
                <w:rFonts w:ascii="彩虹粗仿宋" w:eastAsia="彩虹粗仿宋" w:hAnsi="宋体" w:cs="宋体" w:hint="eastAsia"/>
                <w:kern w:val="0"/>
                <w:szCs w:val="21"/>
              </w:rPr>
              <w:t>券</w:t>
            </w:r>
            <w:proofErr w:type="gramEnd"/>
            <w:r w:rsidRPr="007E7255">
              <w:rPr>
                <w:rFonts w:ascii="彩虹粗仿宋" w:eastAsia="彩虹粗仿宋" w:hAnsi="宋体" w:cs="宋体" w:hint="eastAsia"/>
                <w:kern w:val="0"/>
                <w:szCs w:val="21"/>
              </w:rPr>
              <w:t>以外固定收益类产品投资标的债项评级不得低于AA（含）（短期融资</w:t>
            </w:r>
            <w:proofErr w:type="gramStart"/>
            <w:r w:rsidRPr="007E7255">
              <w:rPr>
                <w:rFonts w:ascii="彩虹粗仿宋" w:eastAsia="彩虹粗仿宋" w:hAnsi="宋体" w:cs="宋体" w:hint="eastAsia"/>
                <w:kern w:val="0"/>
                <w:szCs w:val="21"/>
              </w:rPr>
              <w:t>券</w:t>
            </w:r>
            <w:proofErr w:type="gramEnd"/>
            <w:r w:rsidRPr="007E7255">
              <w:rPr>
                <w:rFonts w:ascii="彩虹粗仿宋" w:eastAsia="彩虹粗仿宋" w:hAnsi="宋体" w:cs="宋体" w:hint="eastAsia"/>
                <w:kern w:val="0"/>
                <w:szCs w:val="21"/>
              </w:rPr>
              <w:t>债项评级不得低于A-1），且债券评级展望不能为负面。</w:t>
            </w:r>
          </w:p>
          <w:p w14:paraId="349FC75F" w14:textId="0B9FC569" w:rsidR="007E7255" w:rsidRPr="007E7255" w:rsidRDefault="007E7255" w:rsidP="007E7255">
            <w:pPr>
              <w:widowControl/>
              <w:spacing w:line="240" w:lineRule="atLeast"/>
              <w:jc w:val="left"/>
              <w:rPr>
                <w:rFonts w:ascii="彩虹粗仿宋" w:eastAsia="彩虹粗仿宋" w:hAnsi="宋体" w:cs="宋体"/>
                <w:kern w:val="0"/>
                <w:szCs w:val="21"/>
              </w:rPr>
            </w:pPr>
            <w:r>
              <w:rPr>
                <w:rFonts w:ascii="彩虹粗仿宋" w:eastAsia="彩虹粗仿宋" w:hAnsi="宋体" w:cs="宋体"/>
                <w:kern w:val="0"/>
                <w:szCs w:val="21"/>
              </w:rPr>
              <w:t>6</w:t>
            </w:r>
            <w:r w:rsidRPr="007E7255">
              <w:rPr>
                <w:rFonts w:ascii="彩虹粗仿宋" w:eastAsia="彩虹粗仿宋" w:hAnsi="宋体" w:cs="宋体" w:hint="eastAsia"/>
                <w:kern w:val="0"/>
                <w:szCs w:val="21"/>
              </w:rPr>
              <w:t>）投资的非公开发行债券比例不得超过产品净值的30%。投资于非国有控股主体发行的债券，主体评级不得低于AA+，比例不得超过</w:t>
            </w:r>
            <w:r w:rsidRPr="007E7255">
              <w:rPr>
                <w:rFonts w:ascii="彩虹粗仿宋" w:eastAsia="彩虹粗仿宋" w:hAnsi="宋体" w:cs="宋体" w:hint="eastAsia"/>
                <w:kern w:val="0"/>
                <w:szCs w:val="21"/>
              </w:rPr>
              <w:lastRenderedPageBreak/>
              <w:t>产品净值的20%。不得投资于非国有控股主体发行的非公开发行的债券。</w:t>
            </w:r>
          </w:p>
          <w:p w14:paraId="70B052AA" w14:textId="3DC71A92" w:rsidR="007E7255" w:rsidRPr="007E7255" w:rsidRDefault="007E7255" w:rsidP="007E7255">
            <w:pPr>
              <w:widowControl/>
              <w:spacing w:line="240" w:lineRule="atLeast"/>
              <w:jc w:val="left"/>
              <w:rPr>
                <w:rFonts w:ascii="彩虹粗仿宋" w:eastAsia="彩虹粗仿宋" w:hAnsi="宋体" w:cs="宋体"/>
                <w:kern w:val="0"/>
                <w:szCs w:val="21"/>
              </w:rPr>
            </w:pPr>
            <w:r>
              <w:rPr>
                <w:rFonts w:ascii="彩虹粗仿宋" w:eastAsia="彩虹粗仿宋" w:hAnsi="宋体" w:cs="宋体"/>
                <w:kern w:val="0"/>
                <w:szCs w:val="21"/>
              </w:rPr>
              <w:t>7</w:t>
            </w:r>
            <w:r w:rsidRPr="007E7255">
              <w:rPr>
                <w:rFonts w:ascii="彩虹粗仿宋" w:eastAsia="彩虹粗仿宋" w:hAnsi="宋体" w:cs="宋体" w:hint="eastAsia"/>
                <w:kern w:val="0"/>
                <w:szCs w:val="21"/>
              </w:rPr>
              <w:t>）不得投资于任何次级债券或者ABS夹层和次级档。</w:t>
            </w:r>
          </w:p>
          <w:p w14:paraId="376024B7" w14:textId="77777777" w:rsidR="007E7255" w:rsidRPr="007E7255" w:rsidRDefault="007E7255" w:rsidP="007E7255">
            <w:pPr>
              <w:widowControl/>
              <w:spacing w:line="240" w:lineRule="atLeast"/>
              <w:jc w:val="left"/>
              <w:rPr>
                <w:rFonts w:ascii="彩虹粗仿宋" w:eastAsia="彩虹粗仿宋" w:hAnsi="宋体" w:cs="宋体"/>
                <w:kern w:val="0"/>
                <w:szCs w:val="21"/>
              </w:rPr>
            </w:pPr>
            <w:r w:rsidRPr="007E7255">
              <w:rPr>
                <w:rFonts w:ascii="彩虹粗仿宋" w:eastAsia="彩虹粗仿宋" w:hAnsi="宋体" w:cs="宋体" w:hint="eastAsia"/>
                <w:kern w:val="0"/>
                <w:szCs w:val="21"/>
              </w:rPr>
              <w:t>若因市值波动或其他原因导致本信托计划的投资连续五个交易日不符合上述规定，受托人应在下一交易日开始</w:t>
            </w:r>
            <w:proofErr w:type="gramStart"/>
            <w:r w:rsidRPr="007E7255">
              <w:rPr>
                <w:rFonts w:ascii="彩虹粗仿宋" w:eastAsia="彩虹粗仿宋" w:hAnsi="宋体" w:cs="宋体" w:hint="eastAsia"/>
                <w:kern w:val="0"/>
                <w:szCs w:val="21"/>
              </w:rPr>
              <w:t>进行调仓操作</w:t>
            </w:r>
            <w:proofErr w:type="gramEnd"/>
            <w:r w:rsidRPr="007E7255">
              <w:rPr>
                <w:rFonts w:ascii="彩虹粗仿宋" w:eastAsia="彩虹粗仿宋" w:hAnsi="宋体" w:cs="宋体" w:hint="eastAsia"/>
                <w:kern w:val="0"/>
                <w:szCs w:val="21"/>
              </w:rPr>
              <w:t>，以使本信托计划的投资满足信托文件的规定</w:t>
            </w:r>
          </w:p>
          <w:p w14:paraId="07C7E60D" w14:textId="77777777" w:rsidR="002E0F2C" w:rsidRPr="007E7255" w:rsidRDefault="002E0F2C">
            <w:pPr>
              <w:pStyle w:val="a0"/>
              <w:rPr>
                <w:rFonts w:ascii="彩虹粗仿宋" w:eastAsia="彩虹粗仿宋" w:hAnsi="宋体" w:cs="宋体"/>
                <w:kern w:val="0"/>
                <w:szCs w:val="21"/>
              </w:rPr>
            </w:pPr>
          </w:p>
          <w:p w14:paraId="1AD13F5E" w14:textId="77777777" w:rsidR="002E0F2C" w:rsidRDefault="00E32971">
            <w:pPr>
              <w:widowControl/>
              <w:spacing w:line="240" w:lineRule="atLeast"/>
              <w:jc w:val="left"/>
              <w:rPr>
                <w:rFonts w:ascii="彩虹粗仿宋" w:eastAsia="彩虹粗仿宋" w:hAnsi="宋体" w:cs="宋体"/>
                <w:kern w:val="0"/>
                <w:szCs w:val="21"/>
              </w:rPr>
            </w:pPr>
            <w:r>
              <w:rPr>
                <w:rFonts w:ascii="彩虹粗仿宋" w:eastAsia="彩虹粗仿宋" w:hAnsi="宋体" w:cs="宋体" w:hint="eastAsia"/>
                <w:kern w:val="0"/>
                <w:szCs w:val="21"/>
              </w:rPr>
              <w:t>投资限制托管人不进行监督，由管理人自行监控。</w:t>
            </w:r>
          </w:p>
        </w:tc>
        <w:tc>
          <w:tcPr>
            <w:tcW w:w="1277" w:type="pct"/>
            <w:tcBorders>
              <w:top w:val="single" w:sz="4" w:space="0" w:color="auto"/>
              <w:left w:val="single" w:sz="4" w:space="0" w:color="auto"/>
              <w:bottom w:val="single" w:sz="4" w:space="0" w:color="auto"/>
              <w:right w:val="single" w:sz="4" w:space="0" w:color="auto"/>
            </w:tcBorders>
            <w:shd w:val="clear" w:color="auto" w:fill="auto"/>
          </w:tcPr>
          <w:p w14:paraId="6878A6ED" w14:textId="77777777" w:rsidR="002E0F2C" w:rsidRDefault="00E32971">
            <w:pPr>
              <w:widowControl/>
              <w:spacing w:line="240" w:lineRule="atLeast"/>
              <w:jc w:val="left"/>
              <w:rPr>
                <w:rFonts w:ascii="彩虹粗仿宋" w:eastAsia="彩虹粗仿宋"/>
                <w:szCs w:val="21"/>
              </w:rPr>
            </w:pPr>
            <w:r>
              <w:rPr>
                <w:rFonts w:ascii="彩虹粗仿宋" w:eastAsia="彩虹粗仿宋" w:hint="eastAsia"/>
                <w:szCs w:val="21"/>
              </w:rPr>
              <w:lastRenderedPageBreak/>
              <w:t>1.划款指令</w:t>
            </w:r>
          </w:p>
          <w:p w14:paraId="77A8D19F" w14:textId="77777777" w:rsidR="002E0F2C" w:rsidRDefault="00E32971">
            <w:pPr>
              <w:widowControl/>
              <w:spacing w:line="240" w:lineRule="atLeast"/>
              <w:jc w:val="left"/>
              <w:rPr>
                <w:rFonts w:ascii="彩虹粗仿宋" w:eastAsia="彩虹粗仿宋"/>
                <w:szCs w:val="21"/>
              </w:rPr>
            </w:pPr>
            <w:r>
              <w:rPr>
                <w:rFonts w:ascii="彩虹粗仿宋" w:eastAsia="彩虹粗仿宋" w:hint="eastAsia"/>
                <w:szCs w:val="21"/>
              </w:rPr>
              <w:t>2.信托合同</w:t>
            </w:r>
          </w:p>
          <w:p w14:paraId="227EC6D0" w14:textId="77777777" w:rsidR="002E0F2C" w:rsidRDefault="00E32971">
            <w:pPr>
              <w:widowControl/>
              <w:spacing w:line="240" w:lineRule="atLeast"/>
              <w:jc w:val="left"/>
              <w:rPr>
                <w:rFonts w:ascii="彩虹粗仿宋" w:eastAsia="彩虹粗仿宋"/>
                <w:szCs w:val="21"/>
              </w:rPr>
            </w:pPr>
            <w:r>
              <w:rPr>
                <w:rFonts w:ascii="彩虹粗仿宋" w:eastAsia="彩虹粗仿宋" w:hint="eastAsia"/>
                <w:szCs w:val="21"/>
              </w:rPr>
              <w:t>3.投资类协议（若有）</w:t>
            </w:r>
          </w:p>
          <w:p w14:paraId="749DCB63" w14:textId="77777777" w:rsidR="002E0F2C" w:rsidRDefault="00E32971">
            <w:pPr>
              <w:widowControl/>
              <w:spacing w:line="240" w:lineRule="atLeast"/>
              <w:jc w:val="left"/>
              <w:rPr>
                <w:rFonts w:ascii="彩虹粗仿宋" w:eastAsia="彩虹粗仿宋"/>
                <w:szCs w:val="21"/>
              </w:rPr>
            </w:pPr>
            <w:r>
              <w:rPr>
                <w:rFonts w:ascii="彩虹粗仿宋" w:eastAsia="彩虹粗仿宋" w:hint="eastAsia"/>
                <w:szCs w:val="21"/>
              </w:rPr>
              <w:t>4.其他相关</w:t>
            </w:r>
            <w:proofErr w:type="gramStart"/>
            <w:r>
              <w:rPr>
                <w:rFonts w:ascii="彩虹粗仿宋" w:eastAsia="彩虹粗仿宋" w:hint="eastAsia"/>
                <w:szCs w:val="21"/>
              </w:rPr>
              <w:t>合同如抵质押</w:t>
            </w:r>
            <w:proofErr w:type="gramEnd"/>
            <w:r>
              <w:rPr>
                <w:rFonts w:ascii="彩虹粗仿宋" w:eastAsia="彩虹粗仿宋" w:hint="eastAsia"/>
                <w:szCs w:val="21"/>
              </w:rPr>
              <w:t>、保证合同等（若有）</w:t>
            </w:r>
          </w:p>
        </w:tc>
      </w:tr>
      <w:tr w:rsidR="002E0F2C" w14:paraId="303DAAD3" w14:textId="77777777">
        <w:tc>
          <w:tcPr>
            <w:tcW w:w="3723" w:type="pct"/>
            <w:tcBorders>
              <w:top w:val="single" w:sz="4" w:space="0" w:color="auto"/>
              <w:left w:val="single" w:sz="4" w:space="0" w:color="auto"/>
              <w:bottom w:val="single" w:sz="4" w:space="0" w:color="auto"/>
              <w:right w:val="single" w:sz="4" w:space="0" w:color="auto"/>
            </w:tcBorders>
            <w:shd w:val="clear" w:color="auto" w:fill="auto"/>
          </w:tcPr>
          <w:p w14:paraId="1883D222" w14:textId="77777777" w:rsidR="002E0F2C" w:rsidRDefault="00E32971">
            <w:pPr>
              <w:widowControl/>
              <w:spacing w:line="240" w:lineRule="atLeast"/>
              <w:jc w:val="left"/>
              <w:rPr>
                <w:rFonts w:ascii="彩虹粗仿宋" w:eastAsia="彩虹粗仿宋" w:hAnsi="宋体" w:cs="宋体"/>
                <w:kern w:val="0"/>
                <w:szCs w:val="21"/>
              </w:rPr>
            </w:pPr>
            <w:r>
              <w:rPr>
                <w:rFonts w:ascii="彩虹粗仿宋" w:eastAsia="彩虹粗仿宋" w:hAnsi="宋体" w:cs="宋体" w:hint="eastAsia"/>
                <w:kern w:val="0"/>
                <w:szCs w:val="21"/>
              </w:rPr>
              <w:lastRenderedPageBreak/>
              <w:t>信托计划的闲置资金投资</w:t>
            </w:r>
          </w:p>
        </w:tc>
        <w:tc>
          <w:tcPr>
            <w:tcW w:w="1277" w:type="pct"/>
            <w:tcBorders>
              <w:top w:val="single" w:sz="4" w:space="0" w:color="auto"/>
              <w:left w:val="single" w:sz="4" w:space="0" w:color="auto"/>
              <w:bottom w:val="single" w:sz="4" w:space="0" w:color="auto"/>
              <w:right w:val="single" w:sz="4" w:space="0" w:color="auto"/>
            </w:tcBorders>
            <w:shd w:val="clear" w:color="auto" w:fill="auto"/>
          </w:tcPr>
          <w:p w14:paraId="14212856" w14:textId="77777777" w:rsidR="002E0F2C" w:rsidRDefault="00E32971">
            <w:pPr>
              <w:widowControl/>
              <w:spacing w:line="240" w:lineRule="atLeast"/>
              <w:jc w:val="left"/>
              <w:rPr>
                <w:rFonts w:ascii="彩虹粗仿宋" w:eastAsia="彩虹粗仿宋"/>
                <w:szCs w:val="21"/>
              </w:rPr>
            </w:pPr>
            <w:r>
              <w:rPr>
                <w:rFonts w:ascii="彩虹粗仿宋" w:eastAsia="彩虹粗仿宋" w:hint="eastAsia"/>
                <w:szCs w:val="21"/>
              </w:rPr>
              <w:t>1.划款指令</w:t>
            </w:r>
          </w:p>
          <w:p w14:paraId="571537BE" w14:textId="77777777" w:rsidR="002E0F2C" w:rsidRDefault="00E32971">
            <w:pPr>
              <w:widowControl/>
              <w:spacing w:line="240" w:lineRule="atLeast"/>
              <w:jc w:val="left"/>
              <w:rPr>
                <w:rFonts w:ascii="彩虹粗仿宋" w:eastAsia="彩虹粗仿宋"/>
                <w:szCs w:val="21"/>
              </w:rPr>
            </w:pPr>
            <w:r>
              <w:rPr>
                <w:rFonts w:ascii="彩虹粗仿宋" w:eastAsia="彩虹粗仿宋" w:hint="eastAsia"/>
                <w:szCs w:val="21"/>
              </w:rPr>
              <w:t>2.信托合同</w:t>
            </w:r>
          </w:p>
          <w:p w14:paraId="64085F52" w14:textId="77777777" w:rsidR="002E0F2C" w:rsidRDefault="00E32971">
            <w:pPr>
              <w:widowControl/>
              <w:spacing w:line="240" w:lineRule="atLeast"/>
              <w:jc w:val="left"/>
              <w:rPr>
                <w:rFonts w:ascii="彩虹粗仿宋" w:eastAsia="彩虹粗仿宋"/>
                <w:szCs w:val="21"/>
              </w:rPr>
            </w:pPr>
            <w:r>
              <w:rPr>
                <w:rFonts w:ascii="彩虹粗仿宋" w:eastAsia="彩虹粗仿宋" w:hint="eastAsia"/>
                <w:szCs w:val="21"/>
              </w:rPr>
              <w:t>3.投资类协议（若有）</w:t>
            </w:r>
          </w:p>
        </w:tc>
      </w:tr>
      <w:tr w:rsidR="002E0F2C" w14:paraId="459A16D1" w14:textId="77777777">
        <w:tc>
          <w:tcPr>
            <w:tcW w:w="3723" w:type="pct"/>
            <w:tcBorders>
              <w:top w:val="single" w:sz="4" w:space="0" w:color="auto"/>
              <w:left w:val="single" w:sz="4" w:space="0" w:color="auto"/>
              <w:bottom w:val="single" w:sz="4" w:space="0" w:color="auto"/>
              <w:right w:val="single" w:sz="4" w:space="0" w:color="auto"/>
            </w:tcBorders>
            <w:shd w:val="clear" w:color="auto" w:fill="auto"/>
          </w:tcPr>
          <w:p w14:paraId="48CF38EB" w14:textId="77777777" w:rsidR="002E0F2C" w:rsidRDefault="00E32971">
            <w:pPr>
              <w:widowControl/>
              <w:spacing w:line="240" w:lineRule="atLeast"/>
              <w:jc w:val="left"/>
              <w:rPr>
                <w:rFonts w:ascii="彩虹粗仿宋" w:eastAsia="彩虹粗仿宋" w:hAnsi="宋体" w:cs="宋体"/>
                <w:kern w:val="0"/>
                <w:szCs w:val="21"/>
              </w:rPr>
            </w:pPr>
            <w:r>
              <w:rPr>
                <w:rFonts w:ascii="彩虹粗仿宋" w:eastAsia="彩虹粗仿宋" w:hAnsi="宋体" w:cs="宋体" w:hint="eastAsia"/>
                <w:kern w:val="0"/>
                <w:szCs w:val="21"/>
              </w:rPr>
              <w:t>信托收益分配</w:t>
            </w:r>
          </w:p>
        </w:tc>
        <w:tc>
          <w:tcPr>
            <w:tcW w:w="1277" w:type="pct"/>
            <w:tcBorders>
              <w:top w:val="single" w:sz="4" w:space="0" w:color="auto"/>
              <w:left w:val="single" w:sz="4" w:space="0" w:color="auto"/>
              <w:bottom w:val="single" w:sz="4" w:space="0" w:color="auto"/>
              <w:right w:val="single" w:sz="4" w:space="0" w:color="auto"/>
            </w:tcBorders>
            <w:shd w:val="clear" w:color="auto" w:fill="auto"/>
          </w:tcPr>
          <w:p w14:paraId="50C76829" w14:textId="77777777" w:rsidR="002E0F2C" w:rsidRDefault="00E32971">
            <w:pPr>
              <w:widowControl/>
              <w:spacing w:line="240" w:lineRule="atLeast"/>
              <w:jc w:val="left"/>
              <w:rPr>
                <w:rFonts w:ascii="彩虹粗仿宋" w:eastAsia="彩虹粗仿宋"/>
                <w:szCs w:val="21"/>
              </w:rPr>
            </w:pPr>
            <w:r>
              <w:rPr>
                <w:rFonts w:ascii="彩虹粗仿宋" w:eastAsia="彩虹粗仿宋" w:hint="eastAsia"/>
                <w:szCs w:val="21"/>
              </w:rPr>
              <w:t>1.划款指令</w:t>
            </w:r>
          </w:p>
          <w:p w14:paraId="0CF3D01A" w14:textId="77777777" w:rsidR="002E0F2C" w:rsidRDefault="00E32971">
            <w:pPr>
              <w:widowControl/>
              <w:spacing w:line="240" w:lineRule="atLeast"/>
              <w:jc w:val="left"/>
              <w:rPr>
                <w:rFonts w:ascii="彩虹粗仿宋" w:eastAsia="彩虹粗仿宋"/>
                <w:szCs w:val="21"/>
              </w:rPr>
            </w:pPr>
            <w:r>
              <w:rPr>
                <w:rFonts w:ascii="彩虹粗仿宋" w:eastAsia="彩虹粗仿宋" w:hint="eastAsia"/>
                <w:szCs w:val="21"/>
              </w:rPr>
              <w:t>2.受益人名单（最近一次提供）</w:t>
            </w:r>
          </w:p>
          <w:p w14:paraId="00833BCF" w14:textId="77777777" w:rsidR="002E0F2C" w:rsidRDefault="00E32971">
            <w:pPr>
              <w:widowControl/>
              <w:spacing w:line="240" w:lineRule="atLeast"/>
              <w:jc w:val="left"/>
              <w:rPr>
                <w:rFonts w:ascii="彩虹粗仿宋" w:eastAsia="彩虹粗仿宋"/>
                <w:szCs w:val="21"/>
              </w:rPr>
            </w:pPr>
            <w:r>
              <w:rPr>
                <w:rFonts w:ascii="彩虹粗仿宋" w:eastAsia="彩虹粗仿宋" w:hint="eastAsia"/>
                <w:szCs w:val="21"/>
              </w:rPr>
              <w:t>3.信托收益分配方案（若有）</w:t>
            </w:r>
          </w:p>
        </w:tc>
      </w:tr>
      <w:tr w:rsidR="002E0F2C" w14:paraId="3D86DD3D" w14:textId="77777777">
        <w:tc>
          <w:tcPr>
            <w:tcW w:w="3723" w:type="pct"/>
            <w:tcBorders>
              <w:top w:val="single" w:sz="4" w:space="0" w:color="auto"/>
              <w:left w:val="single" w:sz="4" w:space="0" w:color="auto"/>
              <w:bottom w:val="single" w:sz="4" w:space="0" w:color="auto"/>
              <w:right w:val="single" w:sz="4" w:space="0" w:color="auto"/>
            </w:tcBorders>
            <w:shd w:val="clear" w:color="auto" w:fill="auto"/>
          </w:tcPr>
          <w:p w14:paraId="436A269E" w14:textId="77777777" w:rsidR="002E0F2C" w:rsidRDefault="00E32971">
            <w:pPr>
              <w:widowControl/>
              <w:spacing w:line="240" w:lineRule="atLeast"/>
              <w:jc w:val="left"/>
              <w:rPr>
                <w:rFonts w:ascii="彩虹粗仿宋" w:eastAsia="彩虹粗仿宋" w:hAnsi="宋体" w:cs="宋体"/>
                <w:kern w:val="0"/>
                <w:szCs w:val="21"/>
              </w:rPr>
            </w:pPr>
            <w:r>
              <w:rPr>
                <w:rFonts w:ascii="彩虹粗仿宋" w:eastAsia="彩虹粗仿宋" w:hAnsi="宋体" w:cs="宋体" w:hint="eastAsia"/>
                <w:kern w:val="0"/>
                <w:szCs w:val="21"/>
              </w:rPr>
              <w:t>信托报酬、保管费</w:t>
            </w:r>
          </w:p>
        </w:tc>
        <w:tc>
          <w:tcPr>
            <w:tcW w:w="1277" w:type="pct"/>
            <w:tcBorders>
              <w:top w:val="single" w:sz="4" w:space="0" w:color="auto"/>
              <w:left w:val="single" w:sz="4" w:space="0" w:color="auto"/>
              <w:bottom w:val="single" w:sz="4" w:space="0" w:color="auto"/>
              <w:right w:val="single" w:sz="4" w:space="0" w:color="auto"/>
            </w:tcBorders>
            <w:shd w:val="clear" w:color="auto" w:fill="auto"/>
          </w:tcPr>
          <w:p w14:paraId="5A5866C5" w14:textId="77777777" w:rsidR="002E0F2C" w:rsidRDefault="00E32971">
            <w:pPr>
              <w:widowControl/>
              <w:spacing w:line="240" w:lineRule="atLeast"/>
              <w:jc w:val="left"/>
              <w:rPr>
                <w:rFonts w:ascii="彩虹粗仿宋" w:eastAsia="彩虹粗仿宋"/>
                <w:szCs w:val="21"/>
              </w:rPr>
            </w:pPr>
            <w:r>
              <w:rPr>
                <w:rFonts w:ascii="彩虹粗仿宋" w:eastAsia="彩虹粗仿宋" w:hint="eastAsia"/>
                <w:szCs w:val="21"/>
              </w:rPr>
              <w:t>1.划款指令</w:t>
            </w:r>
          </w:p>
          <w:p w14:paraId="0C6B7893" w14:textId="77777777" w:rsidR="002E0F2C" w:rsidRDefault="00E32971">
            <w:pPr>
              <w:widowControl/>
              <w:spacing w:line="240" w:lineRule="atLeast"/>
              <w:jc w:val="left"/>
              <w:rPr>
                <w:rFonts w:ascii="彩虹粗仿宋" w:eastAsia="彩虹粗仿宋"/>
                <w:szCs w:val="21"/>
              </w:rPr>
            </w:pPr>
            <w:r>
              <w:rPr>
                <w:rFonts w:ascii="彩虹粗仿宋" w:eastAsia="彩虹粗仿宋" w:hint="eastAsia"/>
                <w:szCs w:val="21"/>
              </w:rPr>
              <w:t>2.信托合同的约定</w:t>
            </w:r>
          </w:p>
          <w:p w14:paraId="11FD4D30" w14:textId="77777777" w:rsidR="002E0F2C" w:rsidRDefault="00E32971">
            <w:pPr>
              <w:widowControl/>
              <w:spacing w:line="240" w:lineRule="atLeast"/>
              <w:jc w:val="left"/>
              <w:rPr>
                <w:rFonts w:ascii="彩虹粗仿宋" w:eastAsia="彩虹粗仿宋"/>
                <w:szCs w:val="21"/>
              </w:rPr>
            </w:pPr>
            <w:r>
              <w:rPr>
                <w:rFonts w:ascii="彩虹粗仿宋" w:eastAsia="彩虹粗仿宋" w:hint="eastAsia"/>
                <w:szCs w:val="21"/>
              </w:rPr>
              <w:t>3.保管费(本</w:t>
            </w:r>
            <w:proofErr w:type="gramStart"/>
            <w:r>
              <w:rPr>
                <w:rFonts w:ascii="彩虹粗仿宋" w:eastAsia="彩虹粗仿宋" w:hint="eastAsia"/>
                <w:szCs w:val="21"/>
              </w:rPr>
              <w:t>合协议</w:t>
            </w:r>
            <w:proofErr w:type="gramEnd"/>
            <w:r>
              <w:rPr>
                <w:rFonts w:ascii="彩虹粗仿宋" w:eastAsia="彩虹粗仿宋" w:hint="eastAsia"/>
                <w:szCs w:val="21"/>
              </w:rPr>
              <w:t>约定)</w:t>
            </w:r>
          </w:p>
        </w:tc>
      </w:tr>
      <w:tr w:rsidR="002E0F2C" w14:paraId="11A5C45A" w14:textId="77777777">
        <w:tc>
          <w:tcPr>
            <w:tcW w:w="3723" w:type="pct"/>
            <w:tcBorders>
              <w:top w:val="single" w:sz="4" w:space="0" w:color="auto"/>
              <w:left w:val="single" w:sz="4" w:space="0" w:color="auto"/>
              <w:bottom w:val="single" w:sz="4" w:space="0" w:color="auto"/>
              <w:right w:val="single" w:sz="4" w:space="0" w:color="auto"/>
            </w:tcBorders>
            <w:shd w:val="clear" w:color="auto" w:fill="auto"/>
          </w:tcPr>
          <w:p w14:paraId="79E24CD7" w14:textId="77777777" w:rsidR="002E0F2C" w:rsidRDefault="00E32971">
            <w:pPr>
              <w:widowControl/>
              <w:spacing w:line="240" w:lineRule="atLeast"/>
              <w:jc w:val="left"/>
              <w:rPr>
                <w:rFonts w:ascii="彩虹粗仿宋" w:eastAsia="彩虹粗仿宋" w:hAnsi="宋体" w:cs="宋体"/>
                <w:kern w:val="0"/>
                <w:szCs w:val="21"/>
              </w:rPr>
            </w:pPr>
            <w:r>
              <w:rPr>
                <w:rFonts w:ascii="彩虹粗仿宋" w:eastAsia="彩虹粗仿宋" w:hAnsi="宋体" w:cs="宋体" w:hint="eastAsia"/>
                <w:kern w:val="0"/>
                <w:szCs w:val="21"/>
              </w:rPr>
              <w:t>信托计划费用支出</w:t>
            </w:r>
          </w:p>
        </w:tc>
        <w:tc>
          <w:tcPr>
            <w:tcW w:w="1277" w:type="pct"/>
            <w:tcBorders>
              <w:top w:val="single" w:sz="4" w:space="0" w:color="auto"/>
              <w:left w:val="single" w:sz="4" w:space="0" w:color="auto"/>
              <w:bottom w:val="single" w:sz="4" w:space="0" w:color="auto"/>
              <w:right w:val="single" w:sz="4" w:space="0" w:color="auto"/>
            </w:tcBorders>
            <w:shd w:val="clear" w:color="auto" w:fill="auto"/>
          </w:tcPr>
          <w:p w14:paraId="79AAD295" w14:textId="77777777" w:rsidR="002E0F2C" w:rsidRDefault="00E32971">
            <w:pPr>
              <w:widowControl/>
              <w:spacing w:line="240" w:lineRule="atLeast"/>
              <w:jc w:val="left"/>
              <w:rPr>
                <w:rFonts w:ascii="彩虹粗仿宋" w:eastAsia="彩虹粗仿宋"/>
                <w:szCs w:val="21"/>
              </w:rPr>
            </w:pPr>
            <w:r>
              <w:rPr>
                <w:rFonts w:ascii="彩虹粗仿宋" w:eastAsia="彩虹粗仿宋" w:hint="eastAsia"/>
                <w:szCs w:val="21"/>
              </w:rPr>
              <w:t>1.划款指令</w:t>
            </w:r>
          </w:p>
          <w:p w14:paraId="295D8F59" w14:textId="77777777" w:rsidR="002E0F2C" w:rsidRDefault="00E32971">
            <w:pPr>
              <w:widowControl/>
              <w:spacing w:line="240" w:lineRule="atLeast"/>
              <w:jc w:val="left"/>
              <w:rPr>
                <w:rFonts w:ascii="彩虹粗仿宋" w:eastAsia="彩虹粗仿宋"/>
                <w:szCs w:val="21"/>
              </w:rPr>
            </w:pPr>
            <w:r>
              <w:rPr>
                <w:rFonts w:ascii="彩虹粗仿宋" w:eastAsia="彩虹粗仿宋" w:hint="eastAsia"/>
                <w:szCs w:val="21"/>
              </w:rPr>
              <w:t>2.信托合同的约定</w:t>
            </w:r>
          </w:p>
          <w:p w14:paraId="05510E7F" w14:textId="77777777" w:rsidR="002E0F2C" w:rsidRDefault="00E32971">
            <w:pPr>
              <w:widowControl/>
              <w:spacing w:line="240" w:lineRule="atLeast"/>
              <w:jc w:val="left"/>
              <w:rPr>
                <w:rFonts w:ascii="彩虹粗仿宋" w:eastAsia="彩虹粗仿宋"/>
                <w:szCs w:val="21"/>
              </w:rPr>
            </w:pPr>
            <w:r>
              <w:rPr>
                <w:rFonts w:ascii="彩虹粗仿宋" w:eastAsia="彩虹粗仿宋" w:hint="eastAsia"/>
                <w:szCs w:val="21"/>
              </w:rPr>
              <w:t>3.相关协议或发票（若有）</w:t>
            </w:r>
          </w:p>
        </w:tc>
      </w:tr>
      <w:tr w:rsidR="002E0F2C" w14:paraId="40D00CEA" w14:textId="77777777">
        <w:tc>
          <w:tcPr>
            <w:tcW w:w="5000" w:type="pct"/>
            <w:gridSpan w:val="2"/>
            <w:shd w:val="clear" w:color="auto" w:fill="auto"/>
          </w:tcPr>
          <w:p w14:paraId="1F6A7C9A" w14:textId="77777777" w:rsidR="002E0F2C" w:rsidRDefault="00E32971">
            <w:pPr>
              <w:widowControl/>
              <w:jc w:val="left"/>
              <w:rPr>
                <w:rFonts w:ascii="彩虹粗仿宋" w:eastAsia="彩虹粗仿宋" w:hAnsi="宋体" w:cs="宋体"/>
                <w:kern w:val="0"/>
                <w:szCs w:val="21"/>
              </w:rPr>
            </w:pPr>
            <w:r>
              <w:rPr>
                <w:rFonts w:ascii="彩虹粗仿宋" w:eastAsia="彩虹粗仿宋" w:hAnsi="宋体" w:cs="宋体" w:hint="eastAsia"/>
                <w:kern w:val="0"/>
                <w:szCs w:val="21"/>
              </w:rPr>
              <w:t>缴税注意事项：</w:t>
            </w:r>
          </w:p>
          <w:p w14:paraId="533AD37F" w14:textId="77777777" w:rsidR="002E0F2C" w:rsidRDefault="00E32971">
            <w:pPr>
              <w:widowControl/>
              <w:numPr>
                <w:ilvl w:val="0"/>
                <w:numId w:val="1"/>
              </w:numPr>
              <w:jc w:val="left"/>
              <w:rPr>
                <w:rFonts w:ascii="彩虹粗仿宋" w:eastAsia="彩虹粗仿宋" w:cs="宋体"/>
                <w:szCs w:val="21"/>
                <w:lang w:val="zh-CN"/>
              </w:rPr>
            </w:pPr>
            <w:r>
              <w:rPr>
                <w:rFonts w:ascii="彩虹粗仿宋" w:eastAsia="彩虹粗仿宋" w:hAnsi="宋体" w:cs="宋体" w:hint="eastAsia"/>
                <w:kern w:val="0"/>
                <w:szCs w:val="21"/>
              </w:rPr>
              <w:t>若保管账户签署</w:t>
            </w:r>
            <w:r>
              <w:rPr>
                <w:rFonts w:ascii="彩虹粗仿宋" w:eastAsia="彩虹粗仿宋" w:cs="宋体" w:hint="eastAsia"/>
                <w:szCs w:val="21"/>
                <w:lang w:val="zh-CN"/>
              </w:rPr>
              <w:t>实时缴税协议书的，需向乙方提供实时缴税协议书复印件（</w:t>
            </w:r>
            <w:proofErr w:type="gramStart"/>
            <w:r>
              <w:rPr>
                <w:rFonts w:ascii="彩虹粗仿宋" w:eastAsia="彩虹粗仿宋" w:cs="宋体" w:hint="eastAsia"/>
                <w:szCs w:val="21"/>
                <w:lang w:val="zh-CN"/>
              </w:rPr>
              <w:t>仅首次</w:t>
            </w:r>
            <w:proofErr w:type="gramEnd"/>
            <w:r>
              <w:rPr>
                <w:rFonts w:ascii="彩虹粗仿宋" w:eastAsia="彩虹粗仿宋" w:cs="宋体" w:hint="eastAsia"/>
                <w:szCs w:val="21"/>
                <w:lang w:val="zh-CN"/>
              </w:rPr>
              <w:t>提供）。</w:t>
            </w:r>
          </w:p>
          <w:p w14:paraId="12D087C8" w14:textId="77777777" w:rsidR="002E0F2C" w:rsidRDefault="00E32971">
            <w:pPr>
              <w:widowControl/>
              <w:numPr>
                <w:ilvl w:val="0"/>
                <w:numId w:val="1"/>
              </w:numPr>
              <w:jc w:val="left"/>
              <w:rPr>
                <w:rFonts w:ascii="彩虹粗仿宋" w:eastAsia="彩虹粗仿宋" w:hAnsi="宋体" w:cs="宋体"/>
                <w:kern w:val="0"/>
                <w:szCs w:val="21"/>
              </w:rPr>
            </w:pPr>
            <w:r>
              <w:rPr>
                <w:rFonts w:ascii="彩虹粗仿宋" w:eastAsia="彩虹粗仿宋" w:hAnsi="宋体" w:cs="宋体" w:hint="eastAsia"/>
                <w:kern w:val="0"/>
                <w:szCs w:val="21"/>
              </w:rPr>
              <w:t>若支付未按</w:t>
            </w:r>
            <w:r>
              <w:rPr>
                <w:rFonts w:ascii="彩虹粗仿宋" w:eastAsia="彩虹粗仿宋" w:cs="宋体" w:hint="eastAsia"/>
                <w:szCs w:val="21"/>
                <w:lang w:val="zh-CN"/>
              </w:rPr>
              <w:t>实时缴税协议书自动扣收的缴税，需向乙方提供划款指令和缴税凭证。</w:t>
            </w:r>
          </w:p>
          <w:p w14:paraId="64F5B28F" w14:textId="77777777" w:rsidR="002E0F2C" w:rsidRDefault="00E32971">
            <w:pPr>
              <w:widowControl/>
              <w:numPr>
                <w:ilvl w:val="0"/>
                <w:numId w:val="1"/>
              </w:numPr>
              <w:jc w:val="left"/>
              <w:rPr>
                <w:rFonts w:ascii="彩虹粗仿宋" w:eastAsia="彩虹粗仿宋" w:hAnsi="宋体" w:cs="宋体"/>
                <w:kern w:val="0"/>
                <w:szCs w:val="21"/>
              </w:rPr>
            </w:pPr>
            <w:r>
              <w:rPr>
                <w:rFonts w:ascii="彩虹粗仿宋" w:eastAsia="彩虹粗仿宋" w:hAnsi="宋体" w:cs="宋体" w:hint="eastAsia"/>
                <w:kern w:val="0"/>
                <w:szCs w:val="21"/>
              </w:rPr>
              <w:t>若本信托计划通过其他中转账户进行缴税的，</w:t>
            </w:r>
            <w:r>
              <w:rPr>
                <w:rFonts w:ascii="彩虹粗仿宋" w:eastAsia="彩虹粗仿宋" w:cs="宋体" w:hint="eastAsia"/>
                <w:szCs w:val="21"/>
                <w:lang w:val="zh-CN"/>
              </w:rPr>
              <w:t>需向乙方提供划款指令、缴税凭证、实时缴税协议书复印件（若有，</w:t>
            </w:r>
            <w:proofErr w:type="gramStart"/>
            <w:r>
              <w:rPr>
                <w:rFonts w:ascii="彩虹粗仿宋" w:eastAsia="彩虹粗仿宋" w:cs="宋体" w:hint="eastAsia"/>
                <w:szCs w:val="21"/>
                <w:lang w:val="zh-CN"/>
              </w:rPr>
              <w:t>仅首次</w:t>
            </w:r>
            <w:proofErr w:type="gramEnd"/>
            <w:r>
              <w:rPr>
                <w:rFonts w:ascii="彩虹粗仿宋" w:eastAsia="彩虹粗仿宋" w:cs="宋体" w:hint="eastAsia"/>
                <w:szCs w:val="21"/>
                <w:lang w:val="zh-CN"/>
              </w:rPr>
              <w:t>提供），</w:t>
            </w:r>
            <w:proofErr w:type="gramStart"/>
            <w:r>
              <w:rPr>
                <w:rFonts w:ascii="彩虹粗仿宋" w:eastAsia="彩虹粗仿宋" w:hAnsi="宋体" w:cs="宋体" w:hint="eastAsia"/>
                <w:kern w:val="0"/>
                <w:szCs w:val="21"/>
              </w:rPr>
              <w:t>乙方仅</w:t>
            </w:r>
            <w:proofErr w:type="gramEnd"/>
            <w:r>
              <w:rPr>
                <w:rFonts w:ascii="彩虹粗仿宋" w:eastAsia="彩虹粗仿宋" w:hAnsi="宋体" w:cs="宋体" w:hint="eastAsia"/>
                <w:kern w:val="0"/>
                <w:szCs w:val="21"/>
              </w:rPr>
              <w:t>负责监督受托人将本基金资金由保管账户划至中转账户。</w:t>
            </w:r>
          </w:p>
        </w:tc>
      </w:tr>
    </w:tbl>
    <w:p w14:paraId="088C353E" w14:textId="77777777" w:rsidR="002E0F2C" w:rsidRDefault="00E32971">
      <w:pPr>
        <w:widowControl/>
        <w:jc w:val="left"/>
        <w:rPr>
          <w:rFonts w:ascii="彩虹楷体" w:eastAsia="彩虹楷体" w:hAnsi="宋体" w:cs="宋体"/>
          <w:kern w:val="0"/>
          <w:szCs w:val="21"/>
        </w:rPr>
      </w:pPr>
      <w:r>
        <w:rPr>
          <w:rFonts w:ascii="彩虹楷体" w:eastAsia="彩虹楷体" w:hAnsi="宋体" w:cs="宋体" w:hint="eastAsia"/>
          <w:kern w:val="0"/>
          <w:szCs w:val="21"/>
        </w:rPr>
        <w:t xml:space="preserve">备注：1. </w:t>
      </w:r>
      <w:r>
        <w:rPr>
          <w:rFonts w:ascii="彩虹楷体" w:eastAsia="彩虹楷体" w:hAnsi="宋体" w:cs="宋体" w:hint="eastAsia"/>
          <w:b/>
          <w:kern w:val="0"/>
          <w:szCs w:val="21"/>
        </w:rPr>
        <w:t>除本备忘录另有约定外，甲方向乙方提供的相关文件资料若为复印件或扫描件或传真件的，均需加盖甲方公章或业务往来预留印鉴，并对所提供的相关文件资料的真实性、准确性和完整性负责。</w:t>
      </w:r>
    </w:p>
    <w:p w14:paraId="05E342E6" w14:textId="77777777" w:rsidR="002E0F2C" w:rsidRDefault="00E32971">
      <w:pPr>
        <w:widowControl/>
        <w:jc w:val="left"/>
        <w:rPr>
          <w:rFonts w:ascii="彩虹楷体" w:eastAsia="彩虹楷体" w:hAnsi="宋体" w:cs="宋体"/>
          <w:b/>
          <w:kern w:val="0"/>
          <w:szCs w:val="21"/>
        </w:rPr>
      </w:pPr>
      <w:r>
        <w:rPr>
          <w:rFonts w:ascii="彩虹楷体" w:eastAsia="彩虹楷体" w:hAnsi="宋体" w:cs="宋体"/>
          <w:b/>
          <w:kern w:val="0"/>
          <w:szCs w:val="21"/>
        </w:rPr>
        <w:t>2.</w:t>
      </w:r>
      <w:proofErr w:type="gramStart"/>
      <w:r>
        <w:rPr>
          <w:rFonts w:ascii="彩虹楷体" w:eastAsia="彩虹楷体" w:hAnsi="宋体" w:cs="宋体"/>
          <w:b/>
          <w:kern w:val="0"/>
          <w:szCs w:val="21"/>
        </w:rPr>
        <w:t>本</w:t>
      </w:r>
      <w:r>
        <w:rPr>
          <w:rFonts w:ascii="彩虹楷体" w:eastAsia="彩虹楷体" w:hAnsi="宋体" w:cs="宋体" w:hint="eastAsia"/>
          <w:b/>
          <w:kern w:val="0"/>
          <w:szCs w:val="21"/>
        </w:rPr>
        <w:t>监督</w:t>
      </w:r>
      <w:proofErr w:type="gramEnd"/>
      <w:r>
        <w:rPr>
          <w:rFonts w:ascii="彩虹楷体" w:eastAsia="彩虹楷体" w:hAnsi="宋体" w:cs="宋体" w:hint="eastAsia"/>
          <w:b/>
          <w:kern w:val="0"/>
          <w:szCs w:val="21"/>
        </w:rPr>
        <w:t>事项表由甲方书面确认并加盖公章，并及时提供给乙方。</w:t>
      </w:r>
    </w:p>
    <w:p w14:paraId="7A8A2DF2" w14:textId="77777777" w:rsidR="002E0F2C" w:rsidRDefault="00E32971">
      <w:pPr>
        <w:widowControl/>
        <w:jc w:val="left"/>
        <w:rPr>
          <w:rFonts w:ascii="彩虹楷体" w:eastAsia="彩虹楷体" w:hAnsi="宋体" w:cs="宋体"/>
          <w:b/>
          <w:kern w:val="0"/>
          <w:szCs w:val="21"/>
        </w:rPr>
      </w:pPr>
      <w:r>
        <w:rPr>
          <w:rFonts w:ascii="彩虹楷体" w:eastAsia="彩虹楷体" w:hAnsi="宋体" w:cs="宋体" w:hint="eastAsia"/>
          <w:b/>
          <w:kern w:val="0"/>
          <w:szCs w:val="21"/>
        </w:rPr>
        <w:t>3</w:t>
      </w:r>
      <w:r>
        <w:rPr>
          <w:rFonts w:ascii="彩虹楷体" w:eastAsia="彩虹楷体" w:hAnsi="宋体" w:cs="宋体"/>
          <w:b/>
          <w:kern w:val="0"/>
          <w:szCs w:val="21"/>
        </w:rPr>
        <w:t>.</w:t>
      </w:r>
      <w:r>
        <w:rPr>
          <w:rFonts w:ascii="彩虹楷体" w:eastAsia="彩虹楷体" w:hAnsi="宋体" w:cs="宋体" w:hint="eastAsia"/>
          <w:b/>
          <w:kern w:val="0"/>
          <w:szCs w:val="21"/>
        </w:rPr>
        <w:t xml:space="preserve"> 如监督事项发生调整，甲乙双方应重新签订该监督事项表并由甲方加盖公章，甲方应为乙方预留一定的系统调整时间。</w:t>
      </w:r>
    </w:p>
    <w:p w14:paraId="22118631" w14:textId="77777777" w:rsidR="002E0F2C" w:rsidRDefault="00E32971">
      <w:pPr>
        <w:widowControl/>
        <w:jc w:val="left"/>
        <w:rPr>
          <w:rFonts w:ascii="彩虹楷体" w:eastAsia="彩虹楷体" w:hAnsi="宋体" w:cs="宋体"/>
          <w:b/>
          <w:kern w:val="0"/>
          <w:szCs w:val="21"/>
        </w:rPr>
      </w:pPr>
      <w:r>
        <w:rPr>
          <w:rFonts w:ascii="彩虹楷体" w:eastAsia="彩虹楷体" w:hAnsi="宋体" w:cs="宋体"/>
          <w:b/>
          <w:kern w:val="0"/>
          <w:szCs w:val="21"/>
        </w:rPr>
        <w:t>4.每一</w:t>
      </w:r>
      <w:proofErr w:type="gramStart"/>
      <w:r>
        <w:rPr>
          <w:rFonts w:ascii="彩虹楷体" w:eastAsia="彩虹楷体" w:hAnsi="宋体" w:cs="宋体" w:hint="eastAsia"/>
          <w:b/>
          <w:kern w:val="0"/>
          <w:szCs w:val="21"/>
        </w:rPr>
        <w:t>栏必须</w:t>
      </w:r>
      <w:proofErr w:type="gramEnd"/>
      <w:r>
        <w:rPr>
          <w:rFonts w:ascii="彩虹楷体" w:eastAsia="彩虹楷体" w:hAnsi="宋体" w:cs="宋体" w:hint="eastAsia"/>
          <w:b/>
          <w:kern w:val="0"/>
          <w:szCs w:val="21"/>
        </w:rPr>
        <w:t>一一列举，列举必须穷尽，不得出现任何“等”或类似表述。</w:t>
      </w:r>
    </w:p>
    <w:p w14:paraId="1555C139" w14:textId="77777777" w:rsidR="002E0F2C" w:rsidRDefault="002E0F2C">
      <w:pPr>
        <w:widowControl/>
        <w:spacing w:line="240" w:lineRule="atLeast"/>
        <w:jc w:val="left"/>
        <w:rPr>
          <w:rFonts w:ascii="宋体" w:hAnsi="宋体" w:cs="宋体"/>
          <w:kern w:val="0"/>
          <w:szCs w:val="21"/>
        </w:rPr>
      </w:pPr>
    </w:p>
    <w:p w14:paraId="15E25CC2" w14:textId="77777777" w:rsidR="002E0F2C" w:rsidRDefault="002E0F2C">
      <w:pPr>
        <w:widowControl/>
        <w:spacing w:line="240" w:lineRule="atLeast"/>
        <w:jc w:val="left"/>
        <w:rPr>
          <w:rFonts w:ascii="彩虹粗仿宋" w:eastAsia="彩虹粗仿宋" w:hAnsi="宋体" w:cs="宋体"/>
          <w:kern w:val="0"/>
          <w:szCs w:val="21"/>
        </w:rPr>
      </w:pPr>
    </w:p>
    <w:p w14:paraId="280D4908" w14:textId="77777777" w:rsidR="002E0F2C" w:rsidRDefault="00E32971">
      <w:pPr>
        <w:widowControl/>
        <w:spacing w:line="240" w:lineRule="atLeast"/>
        <w:jc w:val="left"/>
        <w:rPr>
          <w:rFonts w:ascii="彩虹粗仿宋" w:eastAsia="彩虹粗仿宋" w:hAnsi="宋体" w:cs="宋体"/>
          <w:kern w:val="0"/>
          <w:szCs w:val="21"/>
        </w:rPr>
      </w:pPr>
      <w:r>
        <w:rPr>
          <w:rFonts w:ascii="彩虹粗仿宋" w:eastAsia="彩虹粗仿宋" w:hAnsi="宋体" w:cs="宋体" w:hint="eastAsia"/>
          <w:kern w:val="0"/>
          <w:szCs w:val="21"/>
        </w:rPr>
        <w:t>甲方：</w:t>
      </w:r>
      <w:r>
        <w:rPr>
          <w:rFonts w:ascii="彩虹粗仿宋" w:eastAsia="彩虹粗仿宋" w:hAnsi="宋体" w:cs="宋体" w:hint="eastAsia"/>
          <w:kern w:val="0"/>
          <w:szCs w:val="21"/>
          <w:u w:val="single"/>
        </w:rPr>
        <w:t xml:space="preserve"> 建</w:t>
      </w:r>
      <w:proofErr w:type="gramStart"/>
      <w:r>
        <w:rPr>
          <w:rFonts w:ascii="彩虹粗仿宋" w:eastAsia="彩虹粗仿宋" w:hAnsi="宋体" w:cs="宋体" w:hint="eastAsia"/>
          <w:kern w:val="0"/>
          <w:szCs w:val="21"/>
          <w:u w:val="single"/>
        </w:rPr>
        <w:t>信</w:t>
      </w:r>
      <w:proofErr w:type="gramEnd"/>
      <w:r>
        <w:rPr>
          <w:rFonts w:ascii="彩虹粗仿宋" w:eastAsia="彩虹粗仿宋" w:hAnsi="宋体" w:cs="宋体" w:hint="eastAsia"/>
          <w:kern w:val="0"/>
          <w:szCs w:val="21"/>
          <w:u w:val="single"/>
        </w:rPr>
        <w:t xml:space="preserve">信托有限责任公司  </w:t>
      </w:r>
      <w:r>
        <w:rPr>
          <w:rFonts w:ascii="彩虹粗仿宋" w:eastAsia="彩虹粗仿宋" w:hAnsi="宋体" w:cs="宋体" w:hint="eastAsia"/>
          <w:kern w:val="0"/>
          <w:szCs w:val="21"/>
        </w:rPr>
        <w:t xml:space="preserve">（公章） </w:t>
      </w:r>
    </w:p>
    <w:p w14:paraId="20B7877B" w14:textId="77777777" w:rsidR="002E0F2C" w:rsidRDefault="00E32971">
      <w:pPr>
        <w:outlineLvl w:val="0"/>
        <w:rPr>
          <w:rFonts w:ascii="彩虹粗仿宋" w:eastAsia="彩虹粗仿宋" w:hAnsiTheme="majorHAnsi" w:cstheme="majorBidi"/>
          <w:b/>
          <w:bCs/>
          <w:sz w:val="32"/>
          <w:szCs w:val="32"/>
        </w:rPr>
      </w:pPr>
      <w:r>
        <w:rPr>
          <w:rFonts w:ascii="彩虹粗仿宋" w:eastAsia="彩虹粗仿宋" w:hAnsi="宋体" w:cs="宋体" w:hint="eastAsia"/>
          <w:kern w:val="0"/>
          <w:szCs w:val="21"/>
        </w:rPr>
        <w:t xml:space="preserve">日期：     年    月    日 </w:t>
      </w:r>
    </w:p>
    <w:p w14:paraId="3BD54FC7" w14:textId="77777777" w:rsidR="002E0F2C" w:rsidRDefault="002E0F2C">
      <w:pPr>
        <w:outlineLvl w:val="0"/>
        <w:rPr>
          <w:rFonts w:ascii="彩虹粗仿宋" w:eastAsia="彩虹粗仿宋" w:hAnsiTheme="majorHAnsi" w:cstheme="majorBidi"/>
          <w:b/>
          <w:bCs/>
          <w:sz w:val="32"/>
          <w:szCs w:val="32"/>
        </w:rPr>
      </w:pPr>
    </w:p>
    <w:p w14:paraId="016253D2" w14:textId="77777777" w:rsidR="002E0F2C" w:rsidRDefault="00E32971">
      <w:pPr>
        <w:widowControl/>
        <w:jc w:val="left"/>
      </w:pPr>
      <w:r>
        <w:br w:type="page"/>
      </w:r>
    </w:p>
    <w:p w14:paraId="3436608D" w14:textId="77777777" w:rsidR="002E0F2C" w:rsidRDefault="00E32971">
      <w:pPr>
        <w:outlineLvl w:val="0"/>
        <w:rPr>
          <w:rFonts w:ascii="彩虹粗仿宋" w:eastAsia="彩虹粗仿宋" w:hAnsiTheme="majorHAnsi" w:cstheme="majorBidi"/>
          <w:b/>
          <w:bCs/>
          <w:sz w:val="32"/>
          <w:szCs w:val="32"/>
        </w:rPr>
      </w:pPr>
      <w:bookmarkStart w:id="10" w:name="_Toc527674764"/>
      <w:bookmarkStart w:id="11" w:name="_Toc528594981"/>
      <w:r>
        <w:rPr>
          <w:rFonts w:ascii="彩虹粗仿宋" w:eastAsia="彩虹粗仿宋" w:hAnsiTheme="majorHAnsi" w:cstheme="majorBidi" w:hint="eastAsia"/>
          <w:b/>
          <w:bCs/>
          <w:sz w:val="32"/>
          <w:szCs w:val="32"/>
        </w:rPr>
        <w:lastRenderedPageBreak/>
        <w:t>附件2：</w:t>
      </w:r>
      <w:bookmarkEnd w:id="10"/>
      <w:bookmarkEnd w:id="11"/>
    </w:p>
    <w:p w14:paraId="2522E315" w14:textId="48C580E9" w:rsidR="002E0F2C" w:rsidRDefault="00D14F30">
      <w:pPr>
        <w:jc w:val="center"/>
        <w:rPr>
          <w:rFonts w:ascii="彩虹小标宋" w:eastAsia="彩虹小标宋" w:hAnsi="宋体"/>
          <w:bCs/>
          <w:sz w:val="30"/>
        </w:rPr>
      </w:pPr>
      <w:r>
        <w:rPr>
          <w:rFonts w:ascii="彩虹小标宋" w:eastAsia="彩虹小标宋" w:hAnsi="宋体" w:hint="eastAsia"/>
          <w:bCs/>
          <w:sz w:val="30"/>
        </w:rPr>
        <w:t>建</w:t>
      </w:r>
      <w:proofErr w:type="gramStart"/>
      <w:r>
        <w:rPr>
          <w:rFonts w:ascii="彩虹小标宋" w:eastAsia="彩虹小标宋" w:hAnsi="宋体" w:hint="eastAsia"/>
          <w:bCs/>
          <w:sz w:val="30"/>
        </w:rPr>
        <w:t>信</w:t>
      </w:r>
      <w:proofErr w:type="gramEnd"/>
      <w:r>
        <w:rPr>
          <w:rFonts w:ascii="彩虹小标宋" w:eastAsia="彩虹小标宋" w:hAnsi="宋体" w:hint="eastAsia"/>
          <w:bCs/>
          <w:sz w:val="30"/>
        </w:rPr>
        <w:t>信托-</w:t>
      </w:r>
      <w:proofErr w:type="gramStart"/>
      <w:r>
        <w:rPr>
          <w:rFonts w:ascii="彩虹小标宋" w:eastAsia="彩虹小标宋" w:hAnsi="宋体" w:hint="eastAsia"/>
          <w:bCs/>
          <w:sz w:val="30"/>
        </w:rPr>
        <w:t>鑫</w:t>
      </w:r>
      <w:proofErr w:type="gramEnd"/>
      <w:r>
        <w:rPr>
          <w:rFonts w:ascii="彩虹小标宋" w:eastAsia="彩虹小标宋" w:hAnsi="宋体" w:hint="eastAsia"/>
          <w:bCs/>
          <w:sz w:val="30"/>
        </w:rPr>
        <w:t>享14天1号集合资金信托计划</w:t>
      </w:r>
    </w:p>
    <w:p w14:paraId="466E6426" w14:textId="77777777" w:rsidR="002E0F2C" w:rsidRDefault="00E32971">
      <w:pPr>
        <w:jc w:val="center"/>
        <w:rPr>
          <w:rFonts w:ascii="彩虹小标宋" w:eastAsia="彩虹小标宋" w:hAnsi="宋体"/>
          <w:bCs/>
          <w:sz w:val="30"/>
        </w:rPr>
      </w:pPr>
      <w:r>
        <w:rPr>
          <w:rFonts w:ascii="彩虹小标宋" w:eastAsia="彩虹小标宋" w:hAnsi="宋体" w:hint="eastAsia"/>
          <w:bCs/>
          <w:sz w:val="30"/>
        </w:rPr>
        <w:t>保管财产起始保管运作通知书（参考样本）</w:t>
      </w:r>
    </w:p>
    <w:p w14:paraId="1404DAE4" w14:textId="77777777" w:rsidR="002E0F2C" w:rsidRDefault="002E0F2C">
      <w:pPr>
        <w:autoSpaceDE w:val="0"/>
        <w:autoSpaceDN w:val="0"/>
        <w:spacing w:before="60" w:after="60" w:line="360" w:lineRule="auto"/>
        <w:rPr>
          <w:rFonts w:ascii="宋体" w:cs="宋体"/>
          <w:b/>
          <w:bCs/>
          <w:sz w:val="28"/>
          <w:szCs w:val="28"/>
        </w:rPr>
      </w:pPr>
    </w:p>
    <w:p w14:paraId="194E06CA" w14:textId="3901D5C6" w:rsidR="002E0F2C" w:rsidRDefault="00E32971">
      <w:pPr>
        <w:ind w:firstLine="538"/>
        <w:rPr>
          <w:rFonts w:ascii="彩虹粗仿宋" w:eastAsia="彩虹粗仿宋" w:hAnsi="宋体"/>
          <w:sz w:val="24"/>
        </w:rPr>
      </w:pPr>
      <w:r>
        <w:rPr>
          <w:rFonts w:ascii="彩虹粗仿宋" w:eastAsia="彩虹粗仿宋" w:hAnsi="宋体" w:hint="eastAsia"/>
          <w:sz w:val="24"/>
        </w:rPr>
        <w:t>中国建设银行股份有限公司</w:t>
      </w:r>
      <w:r w:rsidR="00EC4175">
        <w:rPr>
          <w:rFonts w:ascii="彩虹粗仿宋" w:eastAsia="彩虹粗仿宋" w:hAnsi="宋体" w:hint="eastAsia"/>
          <w:sz w:val="24"/>
        </w:rPr>
        <w:t>深圳市</w:t>
      </w:r>
      <w:r>
        <w:rPr>
          <w:rFonts w:ascii="彩虹粗仿宋" w:eastAsia="彩虹粗仿宋" w:hAnsi="宋体" w:hint="eastAsia"/>
          <w:sz w:val="24"/>
        </w:rPr>
        <w:t>分行：</w:t>
      </w:r>
    </w:p>
    <w:p w14:paraId="6167426E" w14:textId="77777777" w:rsidR="002E0F2C" w:rsidRDefault="00E32971">
      <w:pPr>
        <w:ind w:firstLine="538"/>
        <w:rPr>
          <w:rFonts w:ascii="彩虹粗仿宋" w:eastAsia="彩虹粗仿宋" w:hAnsi="宋体"/>
          <w:sz w:val="24"/>
        </w:rPr>
      </w:pPr>
      <w:r>
        <w:rPr>
          <w:rFonts w:ascii="彩虹粗仿宋" w:eastAsia="彩虹粗仿宋" w:hAnsi="宋体" w:hint="eastAsia"/>
          <w:sz w:val="24"/>
        </w:rPr>
        <w:t>根据已签订的保管协议的要求，贵行保管财产正式运作的前提条件已具备：</w:t>
      </w:r>
    </w:p>
    <w:p w14:paraId="516C6800" w14:textId="77777777" w:rsidR="002E0F2C" w:rsidRDefault="00E32971">
      <w:pPr>
        <w:ind w:firstLine="538"/>
        <w:rPr>
          <w:rFonts w:ascii="彩虹粗仿宋" w:eastAsia="彩虹粗仿宋" w:hAnsi="宋体"/>
          <w:sz w:val="24"/>
        </w:rPr>
      </w:pPr>
      <w:r>
        <w:rPr>
          <w:rFonts w:ascii="彩虹粗仿宋" w:eastAsia="彩虹粗仿宋" w:hAnsi="宋体" w:hint="eastAsia"/>
          <w:sz w:val="24"/>
        </w:rPr>
        <w:t>（1）我司信托资金人民币【               】</w:t>
      </w:r>
      <w:proofErr w:type="gramStart"/>
      <w:r>
        <w:rPr>
          <w:rFonts w:ascii="彩虹粗仿宋" w:eastAsia="彩虹粗仿宋" w:hAnsi="宋体" w:hint="eastAsia"/>
          <w:sz w:val="24"/>
        </w:rPr>
        <w:t>万元整已划拨</w:t>
      </w:r>
      <w:proofErr w:type="gramEnd"/>
      <w:r>
        <w:rPr>
          <w:rFonts w:ascii="彩虹粗仿宋" w:eastAsia="彩虹粗仿宋" w:hAnsi="宋体" w:hint="eastAsia"/>
          <w:sz w:val="24"/>
        </w:rPr>
        <w:t>至保管账户。户名如下：【                     】，账号如下：【                    】。</w:t>
      </w:r>
    </w:p>
    <w:p w14:paraId="46DEB35F" w14:textId="77777777" w:rsidR="002E0F2C" w:rsidRDefault="00E32971">
      <w:pPr>
        <w:ind w:firstLine="538"/>
        <w:rPr>
          <w:rFonts w:ascii="彩虹粗仿宋" w:eastAsia="彩虹粗仿宋" w:hAnsi="宋体"/>
          <w:sz w:val="24"/>
        </w:rPr>
      </w:pPr>
      <w:r>
        <w:rPr>
          <w:rFonts w:ascii="彩虹粗仿宋" w:eastAsia="彩虹粗仿宋" w:hAnsi="宋体" w:hint="eastAsia"/>
          <w:sz w:val="24"/>
        </w:rPr>
        <w:t>（2）本信托计划相关信托文件已交与贵行，具体包括：本信托计划的资金、信托合同（样本）、信托计划说明书及认购风险申明书（样本）。</w:t>
      </w:r>
    </w:p>
    <w:p w14:paraId="68942883" w14:textId="77777777" w:rsidR="002E0F2C" w:rsidRDefault="00E32971">
      <w:pPr>
        <w:ind w:firstLine="538"/>
        <w:rPr>
          <w:rFonts w:ascii="彩虹粗仿宋" w:eastAsia="彩虹粗仿宋" w:hAnsi="宋体"/>
          <w:sz w:val="24"/>
        </w:rPr>
      </w:pPr>
      <w:r>
        <w:rPr>
          <w:rFonts w:ascii="彩虹粗仿宋" w:eastAsia="彩虹粗仿宋" w:hAnsi="宋体" w:hint="eastAsia"/>
          <w:sz w:val="24"/>
        </w:rPr>
        <w:t>（3）本信托计划在中国信托登记有限责任公司登记的产品编码为【              】。</w:t>
      </w:r>
    </w:p>
    <w:p w14:paraId="16E3241A" w14:textId="77777777" w:rsidR="002E0F2C" w:rsidRDefault="00E32971">
      <w:pPr>
        <w:ind w:firstLine="538"/>
        <w:rPr>
          <w:rFonts w:ascii="彩虹粗仿宋" w:eastAsia="彩虹粗仿宋" w:hAnsi="宋体"/>
          <w:sz w:val="24"/>
        </w:rPr>
      </w:pPr>
      <w:r>
        <w:rPr>
          <w:rFonts w:ascii="彩虹粗仿宋" w:eastAsia="彩虹粗仿宋" w:hAnsi="宋体" w:hint="eastAsia"/>
          <w:sz w:val="24"/>
        </w:rPr>
        <w:t>请贵行开始本信托的保管运作，起始日以《信托财产保管起始运作确认书》为准。</w:t>
      </w:r>
    </w:p>
    <w:p w14:paraId="22ECAC40" w14:textId="77777777" w:rsidR="002E0F2C" w:rsidRDefault="00E32971">
      <w:pPr>
        <w:ind w:firstLine="538"/>
        <w:rPr>
          <w:rFonts w:ascii="彩虹粗仿宋" w:eastAsia="彩虹粗仿宋" w:hAnsi="宋体"/>
          <w:sz w:val="24"/>
        </w:rPr>
      </w:pPr>
      <w:r>
        <w:rPr>
          <w:rFonts w:ascii="彩虹粗仿宋" w:eastAsia="彩虹粗仿宋" w:hAnsi="宋体" w:hint="eastAsia"/>
          <w:sz w:val="24"/>
        </w:rPr>
        <w:t xml:space="preserve">特此通知。                            </w:t>
      </w:r>
    </w:p>
    <w:p w14:paraId="6C98CC91" w14:textId="77777777" w:rsidR="002E0F2C" w:rsidRDefault="00E32971">
      <w:pPr>
        <w:ind w:firstLine="538"/>
        <w:jc w:val="right"/>
        <w:rPr>
          <w:rFonts w:ascii="彩虹粗仿宋" w:eastAsia="彩虹粗仿宋" w:hAnsi="宋体"/>
          <w:sz w:val="24"/>
          <w:u w:val="single"/>
        </w:rPr>
      </w:pPr>
      <w:r>
        <w:rPr>
          <w:rFonts w:ascii="彩虹粗仿宋" w:eastAsia="彩虹粗仿宋" w:hAnsi="宋体" w:hint="eastAsia"/>
          <w:sz w:val="24"/>
          <w:u w:val="single"/>
        </w:rPr>
        <w:t>建</w:t>
      </w:r>
      <w:proofErr w:type="gramStart"/>
      <w:r>
        <w:rPr>
          <w:rFonts w:ascii="彩虹粗仿宋" w:eastAsia="彩虹粗仿宋" w:hAnsi="宋体" w:hint="eastAsia"/>
          <w:sz w:val="24"/>
          <w:u w:val="single"/>
        </w:rPr>
        <w:t>信</w:t>
      </w:r>
      <w:proofErr w:type="gramEnd"/>
      <w:r>
        <w:rPr>
          <w:rFonts w:ascii="彩虹粗仿宋" w:eastAsia="彩虹粗仿宋" w:hAnsi="宋体" w:hint="eastAsia"/>
          <w:sz w:val="24"/>
          <w:u w:val="single"/>
        </w:rPr>
        <w:t>信托有限责任公司</w:t>
      </w:r>
    </w:p>
    <w:p w14:paraId="3CECD528" w14:textId="77777777" w:rsidR="002E0F2C" w:rsidRDefault="00E32971">
      <w:pPr>
        <w:ind w:firstLine="538"/>
        <w:jc w:val="right"/>
        <w:rPr>
          <w:rFonts w:ascii="彩虹粗仿宋" w:eastAsia="彩虹粗仿宋" w:hAnsi="宋体"/>
          <w:sz w:val="24"/>
        </w:rPr>
      </w:pPr>
      <w:r>
        <w:rPr>
          <w:rFonts w:ascii="彩虹粗仿宋" w:eastAsia="彩虹粗仿宋" w:hAnsi="宋体" w:hint="eastAsia"/>
          <w:sz w:val="24"/>
        </w:rPr>
        <w:t xml:space="preserve">                        　　　　　　　　　　　　（盖章）</w:t>
      </w:r>
    </w:p>
    <w:p w14:paraId="64BA2A62" w14:textId="77777777" w:rsidR="002E0F2C" w:rsidRDefault="00E32971">
      <w:pPr>
        <w:ind w:firstLine="538"/>
        <w:jc w:val="right"/>
        <w:rPr>
          <w:rFonts w:ascii="彩虹粗仿宋" w:eastAsia="彩虹粗仿宋" w:hAnsi="宋体"/>
          <w:sz w:val="24"/>
        </w:rPr>
      </w:pPr>
      <w:r>
        <w:rPr>
          <w:rFonts w:ascii="彩虹粗仿宋" w:eastAsia="彩虹粗仿宋" w:hAnsi="宋体" w:hint="eastAsia"/>
          <w:sz w:val="24"/>
        </w:rPr>
        <w:t>年月日</w:t>
      </w:r>
    </w:p>
    <w:p w14:paraId="54F8DD0C" w14:textId="77777777" w:rsidR="002E0F2C" w:rsidRDefault="002E0F2C">
      <w:pPr>
        <w:ind w:firstLine="538"/>
        <w:jc w:val="right"/>
        <w:rPr>
          <w:rFonts w:ascii="彩虹粗仿宋" w:eastAsia="彩虹粗仿宋" w:hAnsi="宋体"/>
          <w:sz w:val="24"/>
        </w:rPr>
      </w:pPr>
    </w:p>
    <w:p w14:paraId="6A450154" w14:textId="77777777" w:rsidR="002E0F2C" w:rsidRDefault="002E0F2C">
      <w:pPr>
        <w:ind w:firstLine="538"/>
        <w:rPr>
          <w:rFonts w:ascii="宋体" w:hAnsi="宋体" w:cs="宋体"/>
          <w:sz w:val="24"/>
          <w:u w:val="single"/>
        </w:rPr>
      </w:pPr>
    </w:p>
    <w:p w14:paraId="7450E9E6" w14:textId="77777777" w:rsidR="002E0F2C" w:rsidRDefault="002E0F2C">
      <w:pPr>
        <w:ind w:firstLine="538"/>
        <w:rPr>
          <w:rFonts w:ascii="彩虹粗仿宋" w:eastAsia="彩虹粗仿宋" w:hAnsi="宋体"/>
          <w:sz w:val="24"/>
        </w:rPr>
      </w:pPr>
    </w:p>
    <w:p w14:paraId="5F2A1C75" w14:textId="77777777" w:rsidR="002E0F2C" w:rsidRDefault="00E32971">
      <w:pPr>
        <w:jc w:val="center"/>
        <w:rPr>
          <w:rFonts w:ascii="彩虹小标宋" w:eastAsia="彩虹小标宋" w:hAnsi="宋体"/>
          <w:bCs/>
          <w:sz w:val="30"/>
        </w:rPr>
      </w:pPr>
      <w:r>
        <w:rPr>
          <w:rFonts w:ascii="彩虹小标宋" w:eastAsia="彩虹小标宋" w:hAnsi="宋体" w:hint="eastAsia"/>
          <w:bCs/>
          <w:sz w:val="30"/>
        </w:rPr>
        <w:t>信托财产保管起始运作确认书</w:t>
      </w:r>
    </w:p>
    <w:p w14:paraId="6D9290BD" w14:textId="77777777" w:rsidR="002E0F2C" w:rsidRDefault="002E0F2C">
      <w:pPr>
        <w:ind w:firstLine="538"/>
        <w:rPr>
          <w:rFonts w:ascii="彩虹粗仿宋" w:eastAsia="彩虹粗仿宋" w:hAnsi="宋体"/>
          <w:sz w:val="24"/>
        </w:rPr>
      </w:pPr>
    </w:p>
    <w:p w14:paraId="2AC79381" w14:textId="77777777" w:rsidR="002E0F2C" w:rsidRDefault="00E32971">
      <w:pPr>
        <w:ind w:firstLine="538"/>
        <w:rPr>
          <w:rFonts w:ascii="彩虹粗仿宋" w:eastAsia="彩虹粗仿宋" w:hAnsi="宋体"/>
          <w:sz w:val="24"/>
        </w:rPr>
      </w:pPr>
      <w:r>
        <w:rPr>
          <w:rFonts w:ascii="彩虹粗仿宋" w:eastAsia="彩虹粗仿宋" w:hAnsi="宋体" w:hint="eastAsia"/>
          <w:sz w:val="24"/>
        </w:rPr>
        <w:t>根据已签订的保管协议的要求，贵司《信托计划保管财产起始保管运作通知书》已收悉，信托资金人民币【               】</w:t>
      </w:r>
      <w:proofErr w:type="gramStart"/>
      <w:r>
        <w:rPr>
          <w:rFonts w:ascii="彩虹粗仿宋" w:eastAsia="彩虹粗仿宋" w:hAnsi="宋体" w:hint="eastAsia"/>
          <w:sz w:val="24"/>
        </w:rPr>
        <w:t>万元整已划拨</w:t>
      </w:r>
      <w:proofErr w:type="gramEnd"/>
      <w:r>
        <w:rPr>
          <w:rFonts w:ascii="彩虹粗仿宋" w:eastAsia="彩虹粗仿宋" w:hAnsi="宋体" w:hint="eastAsia"/>
          <w:sz w:val="24"/>
        </w:rPr>
        <w:t>至保管账户，保管运作的前提条件已成立。我行特此确认保管运作起始日为</w:t>
      </w:r>
      <w:r>
        <w:rPr>
          <w:rFonts w:ascii="彩虹粗仿宋" w:eastAsia="彩虹粗仿宋" w:hAnsi="宋体" w:hint="eastAsia"/>
          <w:sz w:val="24"/>
          <w:u w:val="single"/>
        </w:rPr>
        <w:t>年</w:t>
      </w:r>
      <w:r>
        <w:rPr>
          <w:rFonts w:ascii="彩虹粗仿宋" w:eastAsia="彩虹粗仿宋" w:hAnsi="宋体"/>
          <w:sz w:val="24"/>
          <w:u w:val="single"/>
        </w:rPr>
        <w:t>/月/日</w:t>
      </w:r>
      <w:r>
        <w:rPr>
          <w:rFonts w:ascii="彩虹粗仿宋" w:eastAsia="彩虹粗仿宋" w:hAnsi="宋体" w:hint="eastAsia"/>
          <w:sz w:val="24"/>
        </w:rPr>
        <w:t>，保管运作终止日</w:t>
      </w:r>
      <w:r>
        <w:rPr>
          <w:rFonts w:ascii="彩虹粗仿宋" w:eastAsia="彩虹粗仿宋" w:hAnsi="宋体" w:hint="eastAsia"/>
          <w:sz w:val="24"/>
          <w:u w:val="single"/>
        </w:rPr>
        <w:t>为信托终止且信托净收益分配和信托财产返还完毕之日。</w:t>
      </w:r>
    </w:p>
    <w:p w14:paraId="4572849E" w14:textId="77777777" w:rsidR="002E0F2C" w:rsidRDefault="002E0F2C">
      <w:pPr>
        <w:ind w:firstLine="538"/>
        <w:jc w:val="right"/>
        <w:rPr>
          <w:rFonts w:ascii="彩虹粗仿宋" w:eastAsia="彩虹粗仿宋" w:hAnsi="宋体"/>
          <w:sz w:val="24"/>
        </w:rPr>
      </w:pPr>
    </w:p>
    <w:p w14:paraId="5556898C" w14:textId="77777777" w:rsidR="002E0F2C" w:rsidRDefault="00E32971">
      <w:pPr>
        <w:ind w:firstLine="538"/>
        <w:jc w:val="left"/>
        <w:rPr>
          <w:rFonts w:ascii="彩虹粗仿宋" w:eastAsia="彩虹粗仿宋" w:hAnsi="宋体"/>
          <w:sz w:val="24"/>
        </w:rPr>
      </w:pPr>
      <w:r>
        <w:rPr>
          <w:rFonts w:ascii="彩虹粗仿宋" w:eastAsia="彩虹粗仿宋" w:hAnsi="宋体" w:hint="eastAsia"/>
          <w:sz w:val="24"/>
        </w:rPr>
        <w:t>特此通知。</w:t>
      </w:r>
    </w:p>
    <w:p w14:paraId="73E7AC21" w14:textId="77777777" w:rsidR="002E0F2C" w:rsidRDefault="002E0F2C">
      <w:pPr>
        <w:ind w:firstLine="538"/>
        <w:jc w:val="right"/>
        <w:rPr>
          <w:rFonts w:ascii="彩虹粗仿宋" w:eastAsia="彩虹粗仿宋" w:hAnsi="宋体"/>
          <w:sz w:val="24"/>
        </w:rPr>
      </w:pPr>
    </w:p>
    <w:p w14:paraId="19C359E3" w14:textId="1672DEC1" w:rsidR="002E0F2C" w:rsidRDefault="00E32971">
      <w:pPr>
        <w:wordWrap w:val="0"/>
        <w:ind w:firstLine="538"/>
        <w:jc w:val="right"/>
        <w:rPr>
          <w:rFonts w:ascii="彩虹粗仿宋" w:eastAsia="彩虹粗仿宋" w:hAnsi="宋体"/>
          <w:sz w:val="24"/>
        </w:rPr>
      </w:pPr>
      <w:r>
        <w:rPr>
          <w:rFonts w:ascii="彩虹粗仿宋" w:eastAsia="彩虹粗仿宋" w:hAnsi="宋体" w:hint="eastAsia"/>
          <w:sz w:val="24"/>
        </w:rPr>
        <w:t>中国建设银行股份有限公司</w:t>
      </w:r>
      <w:r w:rsidR="00EC4175">
        <w:rPr>
          <w:rFonts w:ascii="彩虹粗仿宋" w:eastAsia="彩虹粗仿宋" w:hAnsi="宋体" w:hint="eastAsia"/>
          <w:sz w:val="24"/>
        </w:rPr>
        <w:t>深圳市分行</w:t>
      </w:r>
    </w:p>
    <w:p w14:paraId="765C2284" w14:textId="77777777" w:rsidR="002E0F2C" w:rsidRDefault="00E32971">
      <w:pPr>
        <w:ind w:firstLine="538"/>
        <w:jc w:val="right"/>
        <w:rPr>
          <w:rFonts w:ascii="彩虹粗仿宋" w:eastAsia="彩虹粗仿宋" w:hAnsi="宋体"/>
          <w:sz w:val="24"/>
        </w:rPr>
      </w:pPr>
      <w:r>
        <w:rPr>
          <w:rFonts w:ascii="彩虹粗仿宋" w:eastAsia="彩虹粗仿宋" w:hAnsi="宋体" w:hint="eastAsia"/>
          <w:sz w:val="24"/>
        </w:rPr>
        <w:t xml:space="preserve">                                                  （盖章）</w:t>
      </w:r>
    </w:p>
    <w:p w14:paraId="47A525FA" w14:textId="77777777" w:rsidR="002E0F2C" w:rsidRDefault="00E32971">
      <w:pPr>
        <w:ind w:firstLine="538"/>
        <w:jc w:val="right"/>
        <w:rPr>
          <w:rFonts w:ascii="彩虹粗仿宋" w:eastAsia="彩虹粗仿宋" w:hAnsi="宋体"/>
          <w:sz w:val="24"/>
        </w:rPr>
      </w:pPr>
      <w:r>
        <w:rPr>
          <w:rFonts w:ascii="彩虹粗仿宋" w:eastAsia="彩虹粗仿宋" w:hAnsi="宋体" w:hint="eastAsia"/>
          <w:sz w:val="24"/>
        </w:rPr>
        <w:t>年月日</w:t>
      </w:r>
    </w:p>
    <w:p w14:paraId="25AEC3C2" w14:textId="77777777" w:rsidR="002E0F2C" w:rsidRDefault="00E32971">
      <w:r>
        <w:rPr>
          <w:rFonts w:ascii="彩虹粗仿宋" w:eastAsia="彩虹粗仿宋" w:hAnsi="宋体" w:hint="eastAsia"/>
          <w:sz w:val="24"/>
        </w:rPr>
        <w:t>本通知书一式两份，具同等法律效力</w:t>
      </w:r>
      <w:r>
        <w:rPr>
          <w:rFonts w:ascii="彩虹粗仿宋" w:eastAsia="彩虹粗仿宋" w:hAnsi="宋体"/>
          <w:sz w:val="24"/>
        </w:rPr>
        <w:br w:type="page"/>
      </w:r>
    </w:p>
    <w:p w14:paraId="3C98BE72" w14:textId="77777777" w:rsidR="002E0F2C" w:rsidRDefault="00E32971">
      <w:pPr>
        <w:jc w:val="left"/>
        <w:rPr>
          <w:rFonts w:ascii="彩虹粗仿宋" w:eastAsia="彩虹粗仿宋" w:hAnsi="宋体"/>
          <w:b/>
          <w:sz w:val="30"/>
        </w:rPr>
      </w:pPr>
      <w:r>
        <w:rPr>
          <w:rFonts w:ascii="彩虹粗仿宋" w:eastAsia="彩虹粗仿宋" w:hAnsi="宋体" w:hint="eastAsia"/>
          <w:b/>
          <w:sz w:val="30"/>
        </w:rPr>
        <w:lastRenderedPageBreak/>
        <w:t>附件</w:t>
      </w:r>
      <w:r>
        <w:rPr>
          <w:rFonts w:ascii="彩虹粗仿宋" w:eastAsia="彩虹粗仿宋" w:hAnsi="宋体"/>
          <w:b/>
          <w:sz w:val="30"/>
        </w:rPr>
        <w:t>3：</w:t>
      </w:r>
    </w:p>
    <w:p w14:paraId="4ACEF481" w14:textId="77777777" w:rsidR="002E0F2C" w:rsidRDefault="00E32971">
      <w:pPr>
        <w:jc w:val="center"/>
        <w:rPr>
          <w:rFonts w:ascii="彩虹粗仿宋" w:eastAsia="彩虹粗仿宋" w:hAnsi="宋体"/>
          <w:sz w:val="30"/>
        </w:rPr>
      </w:pPr>
      <w:r>
        <w:rPr>
          <w:rFonts w:ascii="彩虹粗仿宋" w:eastAsia="彩虹粗仿宋" w:hAnsi="宋体" w:hint="eastAsia"/>
          <w:sz w:val="30"/>
        </w:rPr>
        <w:t>信托财产管理运用指令授权书</w:t>
      </w:r>
    </w:p>
    <w:p w14:paraId="0086D195" w14:textId="77777777" w:rsidR="002E0F2C" w:rsidRDefault="002E0F2C">
      <w:pPr>
        <w:pStyle w:val="a6"/>
        <w:rPr>
          <w:rFonts w:ascii="彩虹粗仿宋" w:eastAsia="彩虹粗仿宋" w:hAnsi="宋体"/>
          <w:szCs w:val="24"/>
        </w:rPr>
      </w:pPr>
    </w:p>
    <w:p w14:paraId="4F22F700" w14:textId="4FD85313" w:rsidR="002E0F2C" w:rsidRDefault="00E32971">
      <w:pPr>
        <w:rPr>
          <w:rFonts w:ascii="彩虹粗仿宋" w:eastAsia="彩虹粗仿宋" w:hAnsi="宋体"/>
          <w:sz w:val="24"/>
        </w:rPr>
      </w:pPr>
      <w:r>
        <w:rPr>
          <w:rFonts w:ascii="彩虹粗仿宋" w:eastAsia="彩虹粗仿宋" w:hAnsi="宋体" w:hint="eastAsia"/>
          <w:sz w:val="24"/>
        </w:rPr>
        <w:t>中国建设银行股份有限公司</w:t>
      </w:r>
      <w:r w:rsidR="00EC4175">
        <w:rPr>
          <w:rFonts w:ascii="彩虹粗仿宋" w:eastAsia="彩虹粗仿宋" w:hAnsi="宋体" w:hint="eastAsia"/>
          <w:sz w:val="24"/>
        </w:rPr>
        <w:t>深圳市分行</w:t>
      </w:r>
    </w:p>
    <w:p w14:paraId="0B6AABD9" w14:textId="060ED01E" w:rsidR="002E0F2C" w:rsidRDefault="00E32971">
      <w:pPr>
        <w:ind w:firstLineChars="200" w:firstLine="480"/>
        <w:rPr>
          <w:rFonts w:ascii="彩虹粗仿宋" w:eastAsia="彩虹粗仿宋" w:hAnsi="宋体"/>
          <w:sz w:val="24"/>
        </w:rPr>
      </w:pPr>
      <w:r>
        <w:rPr>
          <w:rFonts w:ascii="彩虹粗仿宋" w:eastAsia="彩虹粗仿宋" w:hAnsi="宋体" w:hint="eastAsia"/>
          <w:sz w:val="24"/>
        </w:rPr>
        <w:t>我公司授权以下人员向贵方发送由我司管理的、在贵方保管的</w:t>
      </w:r>
      <w:r>
        <w:rPr>
          <w:rFonts w:ascii="彩虹粗仿宋" w:eastAsia="彩虹粗仿宋" w:hAnsi="宋体" w:hint="eastAsia"/>
          <w:sz w:val="24"/>
          <w:szCs w:val="32"/>
        </w:rPr>
        <w:t>“</w:t>
      </w:r>
      <w:r w:rsidR="00D14F30">
        <w:rPr>
          <w:rFonts w:ascii="彩虹粗仿宋" w:eastAsia="彩虹粗仿宋" w:hAnsi="宋体" w:hint="eastAsia"/>
          <w:sz w:val="24"/>
          <w:szCs w:val="32"/>
        </w:rPr>
        <w:t>建</w:t>
      </w:r>
      <w:proofErr w:type="gramStart"/>
      <w:r w:rsidR="00D14F30">
        <w:rPr>
          <w:rFonts w:ascii="彩虹粗仿宋" w:eastAsia="彩虹粗仿宋" w:hAnsi="宋体" w:hint="eastAsia"/>
          <w:sz w:val="24"/>
          <w:szCs w:val="32"/>
        </w:rPr>
        <w:t>信</w:t>
      </w:r>
      <w:proofErr w:type="gramEnd"/>
      <w:r w:rsidR="00D14F30">
        <w:rPr>
          <w:rFonts w:ascii="彩虹粗仿宋" w:eastAsia="彩虹粗仿宋" w:hAnsi="宋体" w:hint="eastAsia"/>
          <w:sz w:val="24"/>
          <w:szCs w:val="32"/>
        </w:rPr>
        <w:t>信托-</w:t>
      </w:r>
      <w:proofErr w:type="gramStart"/>
      <w:r w:rsidR="00D14F30">
        <w:rPr>
          <w:rFonts w:ascii="彩虹粗仿宋" w:eastAsia="彩虹粗仿宋" w:hAnsi="宋体" w:hint="eastAsia"/>
          <w:sz w:val="24"/>
          <w:szCs w:val="32"/>
        </w:rPr>
        <w:t>鑫</w:t>
      </w:r>
      <w:proofErr w:type="gramEnd"/>
      <w:r w:rsidR="00D14F30">
        <w:rPr>
          <w:rFonts w:ascii="彩虹粗仿宋" w:eastAsia="彩虹粗仿宋" w:hAnsi="宋体" w:hint="eastAsia"/>
          <w:sz w:val="24"/>
          <w:szCs w:val="32"/>
        </w:rPr>
        <w:t>享14天1号集合资金信托计划</w:t>
      </w:r>
      <w:r>
        <w:rPr>
          <w:rFonts w:ascii="彩虹粗仿宋" w:eastAsia="彩虹粗仿宋" w:hAnsi="宋体" w:hint="eastAsia"/>
          <w:sz w:val="24"/>
          <w:szCs w:val="32"/>
        </w:rPr>
        <w:t>”（下称“本信托计划”）</w:t>
      </w:r>
      <w:r>
        <w:rPr>
          <w:rFonts w:ascii="彩虹粗仿宋" w:eastAsia="彩虹粗仿宋" w:hAnsi="宋体" w:hint="eastAsia"/>
          <w:sz w:val="24"/>
        </w:rPr>
        <w:t>项下的划款指令。现将指令发送用章样本、有关人员签字（或盖章）样本、相应权限留给贵方，请在使用时核验。上述被授权人在授权范围内向贵方发送指令的真实性、准确性、合法性及完整性由我公司负责。</w:t>
      </w:r>
    </w:p>
    <w:p w14:paraId="164F518B" w14:textId="77777777" w:rsidR="002E0F2C" w:rsidRDefault="00E32971">
      <w:pPr>
        <w:ind w:firstLineChars="200" w:firstLine="480"/>
        <w:rPr>
          <w:rFonts w:ascii="彩虹粗仿宋" w:eastAsia="彩虹粗仿宋" w:hAnsi="宋体"/>
          <w:sz w:val="24"/>
        </w:rPr>
      </w:pPr>
      <w:r>
        <w:rPr>
          <w:rFonts w:ascii="彩虹粗仿宋" w:eastAsia="彩虹粗仿宋" w:hAnsi="宋体" w:hint="eastAsia"/>
          <w:sz w:val="24"/>
        </w:rPr>
        <w:t>本授权书自从本信托计划成立之日起至我司书面变更、撤销或本信托计划终止之日止，期间该授权书持续有效。</w:t>
      </w:r>
    </w:p>
    <w:p w14:paraId="7BF7ED53" w14:textId="77777777" w:rsidR="002E0F2C" w:rsidRDefault="00E32971">
      <w:pPr>
        <w:ind w:firstLineChars="200" w:firstLine="480"/>
        <w:rPr>
          <w:rFonts w:ascii="彩虹粗仿宋" w:eastAsia="彩虹粗仿宋" w:hAnsi="宋体"/>
          <w:sz w:val="24"/>
        </w:rPr>
      </w:pPr>
      <w:r>
        <w:rPr>
          <w:rFonts w:ascii="彩虹粗仿宋" w:eastAsia="彩虹粗仿宋" w:hAnsi="宋体" w:hint="eastAsia"/>
          <w:sz w:val="24"/>
        </w:rPr>
        <w:t>一、被授权人及权限：</w:t>
      </w: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657"/>
        <w:gridCol w:w="2127"/>
        <w:gridCol w:w="2495"/>
        <w:gridCol w:w="759"/>
      </w:tblGrid>
      <w:tr w:rsidR="002E0F2C" w14:paraId="56BF6EE6" w14:textId="77777777">
        <w:trPr>
          <w:trHeight w:val="360"/>
          <w:jc w:val="center"/>
        </w:trPr>
        <w:tc>
          <w:tcPr>
            <w:tcW w:w="1654" w:type="dxa"/>
            <w:tcBorders>
              <w:top w:val="single" w:sz="4" w:space="0" w:color="auto"/>
              <w:left w:val="single" w:sz="4" w:space="0" w:color="auto"/>
              <w:bottom w:val="single" w:sz="4" w:space="0" w:color="auto"/>
              <w:right w:val="single" w:sz="4" w:space="0" w:color="auto"/>
            </w:tcBorders>
          </w:tcPr>
          <w:p w14:paraId="71589351"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被授权人姓名</w:t>
            </w:r>
          </w:p>
        </w:tc>
        <w:tc>
          <w:tcPr>
            <w:tcW w:w="1657" w:type="dxa"/>
          </w:tcPr>
          <w:p w14:paraId="6E188887" w14:textId="77777777" w:rsidR="002E0F2C" w:rsidRDefault="00E32971">
            <w:pPr>
              <w:spacing w:before="50" w:after="50"/>
              <w:jc w:val="center"/>
              <w:rPr>
                <w:rFonts w:ascii="宋体" w:hAnsi="宋体"/>
                <w:szCs w:val="21"/>
              </w:rPr>
            </w:pPr>
            <w:r>
              <w:rPr>
                <w:rFonts w:ascii="彩虹粗仿宋" w:eastAsia="彩虹粗仿宋" w:hAnsi="宋体" w:hint="eastAsia"/>
                <w:sz w:val="24"/>
              </w:rPr>
              <w:t>被授权人权限</w:t>
            </w:r>
          </w:p>
        </w:tc>
        <w:tc>
          <w:tcPr>
            <w:tcW w:w="2127" w:type="dxa"/>
            <w:tcBorders>
              <w:top w:val="single" w:sz="4" w:space="0" w:color="auto"/>
              <w:left w:val="single" w:sz="4" w:space="0" w:color="auto"/>
              <w:bottom w:val="single" w:sz="4" w:space="0" w:color="auto"/>
              <w:right w:val="single" w:sz="4" w:space="0" w:color="auto"/>
            </w:tcBorders>
          </w:tcPr>
          <w:p w14:paraId="3E3A97DB"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签字或印章样本</w:t>
            </w:r>
          </w:p>
        </w:tc>
        <w:tc>
          <w:tcPr>
            <w:tcW w:w="2495" w:type="dxa"/>
            <w:tcBorders>
              <w:top w:val="single" w:sz="4" w:space="0" w:color="auto"/>
              <w:left w:val="single" w:sz="4" w:space="0" w:color="auto"/>
              <w:bottom w:val="single" w:sz="4" w:space="0" w:color="auto"/>
              <w:right w:val="single" w:sz="4" w:space="0" w:color="auto"/>
            </w:tcBorders>
          </w:tcPr>
          <w:p w14:paraId="68E08D4A"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联系电话</w:t>
            </w:r>
          </w:p>
        </w:tc>
        <w:tc>
          <w:tcPr>
            <w:tcW w:w="759" w:type="dxa"/>
            <w:tcBorders>
              <w:top w:val="single" w:sz="4" w:space="0" w:color="auto"/>
              <w:left w:val="single" w:sz="4" w:space="0" w:color="auto"/>
              <w:bottom w:val="single" w:sz="4" w:space="0" w:color="auto"/>
              <w:right w:val="single" w:sz="4" w:space="0" w:color="auto"/>
            </w:tcBorders>
          </w:tcPr>
          <w:p w14:paraId="09993CD5"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备注</w:t>
            </w:r>
          </w:p>
        </w:tc>
      </w:tr>
      <w:tr w:rsidR="002E0F2C" w14:paraId="297DEFFA" w14:textId="77777777">
        <w:trPr>
          <w:trHeight w:val="360"/>
          <w:jc w:val="center"/>
        </w:trPr>
        <w:tc>
          <w:tcPr>
            <w:tcW w:w="1654" w:type="dxa"/>
            <w:tcBorders>
              <w:top w:val="single" w:sz="4" w:space="0" w:color="auto"/>
              <w:left w:val="single" w:sz="4" w:space="0" w:color="auto"/>
              <w:bottom w:val="single" w:sz="4" w:space="0" w:color="auto"/>
              <w:right w:val="single" w:sz="4" w:space="0" w:color="auto"/>
            </w:tcBorders>
          </w:tcPr>
          <w:p w14:paraId="090E5E40"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吴荣</w:t>
            </w:r>
          </w:p>
        </w:tc>
        <w:tc>
          <w:tcPr>
            <w:tcW w:w="1657" w:type="dxa"/>
            <w:vMerge w:val="restart"/>
            <w:vAlign w:val="center"/>
          </w:tcPr>
          <w:p w14:paraId="074277EC" w14:textId="77777777" w:rsidR="002E0F2C" w:rsidRDefault="00E32971">
            <w:pPr>
              <w:ind w:firstLine="538"/>
              <w:rPr>
                <w:rFonts w:ascii="彩虹粗仿宋" w:eastAsia="彩虹粗仿宋" w:hAnsi="宋体"/>
                <w:sz w:val="24"/>
              </w:rPr>
            </w:pPr>
            <w:r>
              <w:rPr>
                <w:rFonts w:ascii="彩虹粗仿宋" w:eastAsia="彩虹粗仿宋" w:hAnsi="宋体" w:hint="eastAsia"/>
                <w:sz w:val="24"/>
              </w:rPr>
              <w:t>经办</w:t>
            </w:r>
          </w:p>
        </w:tc>
        <w:tc>
          <w:tcPr>
            <w:tcW w:w="2127" w:type="dxa"/>
            <w:tcBorders>
              <w:top w:val="single" w:sz="4" w:space="0" w:color="auto"/>
              <w:left w:val="single" w:sz="4" w:space="0" w:color="auto"/>
              <w:bottom w:val="single" w:sz="4" w:space="0" w:color="auto"/>
              <w:right w:val="single" w:sz="4" w:space="0" w:color="auto"/>
            </w:tcBorders>
          </w:tcPr>
          <w:p w14:paraId="1BFF54D4" w14:textId="77777777" w:rsidR="002E0F2C" w:rsidRDefault="002E0F2C">
            <w:pPr>
              <w:spacing w:before="50" w:after="50"/>
              <w:jc w:val="center"/>
              <w:rPr>
                <w:rFonts w:ascii="彩虹粗仿宋" w:eastAsia="彩虹粗仿宋" w:hAnsi="宋体"/>
                <w:sz w:val="24"/>
              </w:rPr>
            </w:pPr>
          </w:p>
        </w:tc>
        <w:tc>
          <w:tcPr>
            <w:tcW w:w="2495" w:type="dxa"/>
            <w:tcBorders>
              <w:top w:val="single" w:sz="4" w:space="0" w:color="auto"/>
              <w:left w:val="single" w:sz="4" w:space="0" w:color="auto"/>
              <w:bottom w:val="single" w:sz="4" w:space="0" w:color="auto"/>
              <w:right w:val="single" w:sz="4" w:space="0" w:color="auto"/>
            </w:tcBorders>
          </w:tcPr>
          <w:p w14:paraId="2D66166B" w14:textId="77777777" w:rsidR="002E0F2C" w:rsidRDefault="00E32971">
            <w:pPr>
              <w:spacing w:before="50" w:after="50"/>
              <w:jc w:val="center"/>
              <w:rPr>
                <w:rFonts w:ascii="彩虹粗仿宋" w:eastAsia="彩虹粗仿宋" w:hAnsi="宋体"/>
                <w:sz w:val="24"/>
              </w:rPr>
            </w:pPr>
            <w:r>
              <w:rPr>
                <w:rFonts w:ascii="彩虹粗仿宋" w:eastAsia="彩虹粗仿宋" w:hAnsi="宋体"/>
                <w:sz w:val="24"/>
              </w:rPr>
              <w:t>0551-6529 5</w:t>
            </w:r>
            <w:r>
              <w:rPr>
                <w:rFonts w:ascii="彩虹粗仿宋" w:eastAsia="彩虹粗仿宋" w:hAnsi="宋体" w:hint="eastAsia"/>
                <w:sz w:val="24"/>
              </w:rPr>
              <w:t>509</w:t>
            </w:r>
          </w:p>
        </w:tc>
        <w:tc>
          <w:tcPr>
            <w:tcW w:w="759" w:type="dxa"/>
            <w:tcBorders>
              <w:top w:val="single" w:sz="4" w:space="0" w:color="auto"/>
              <w:left w:val="single" w:sz="4" w:space="0" w:color="auto"/>
              <w:bottom w:val="single" w:sz="4" w:space="0" w:color="auto"/>
              <w:right w:val="single" w:sz="4" w:space="0" w:color="auto"/>
            </w:tcBorders>
          </w:tcPr>
          <w:p w14:paraId="4076D2B3"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A角</w:t>
            </w:r>
          </w:p>
        </w:tc>
      </w:tr>
      <w:tr w:rsidR="002E0F2C" w14:paraId="7F9575B6" w14:textId="77777777">
        <w:trPr>
          <w:trHeight w:val="360"/>
          <w:jc w:val="center"/>
        </w:trPr>
        <w:tc>
          <w:tcPr>
            <w:tcW w:w="1654" w:type="dxa"/>
            <w:tcBorders>
              <w:top w:val="single" w:sz="4" w:space="0" w:color="auto"/>
              <w:left w:val="single" w:sz="4" w:space="0" w:color="auto"/>
              <w:bottom w:val="single" w:sz="4" w:space="0" w:color="auto"/>
              <w:right w:val="single" w:sz="4" w:space="0" w:color="auto"/>
            </w:tcBorders>
          </w:tcPr>
          <w:p w14:paraId="5F6C0037"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杨斌</w:t>
            </w:r>
          </w:p>
        </w:tc>
        <w:tc>
          <w:tcPr>
            <w:tcW w:w="1657" w:type="dxa"/>
            <w:vMerge/>
          </w:tcPr>
          <w:p w14:paraId="4D51393D" w14:textId="77777777" w:rsidR="002E0F2C" w:rsidRDefault="002E0F2C">
            <w:pPr>
              <w:spacing w:before="50" w:after="50"/>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tcPr>
          <w:p w14:paraId="400DAB48" w14:textId="77777777" w:rsidR="002E0F2C" w:rsidRDefault="002E0F2C">
            <w:pPr>
              <w:spacing w:before="50" w:after="50"/>
              <w:jc w:val="center"/>
              <w:rPr>
                <w:rFonts w:ascii="彩虹粗仿宋" w:eastAsia="彩虹粗仿宋" w:hAnsi="宋体"/>
                <w:sz w:val="24"/>
              </w:rPr>
            </w:pPr>
          </w:p>
        </w:tc>
        <w:tc>
          <w:tcPr>
            <w:tcW w:w="2495" w:type="dxa"/>
            <w:tcBorders>
              <w:top w:val="single" w:sz="4" w:space="0" w:color="auto"/>
              <w:left w:val="single" w:sz="4" w:space="0" w:color="auto"/>
              <w:bottom w:val="single" w:sz="4" w:space="0" w:color="auto"/>
              <w:right w:val="single" w:sz="4" w:space="0" w:color="auto"/>
            </w:tcBorders>
          </w:tcPr>
          <w:p w14:paraId="6770C5FE"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 xml:space="preserve">0551-6529 </w:t>
            </w:r>
            <w:r>
              <w:rPr>
                <w:rFonts w:ascii="彩虹粗仿宋" w:eastAsia="彩虹粗仿宋" w:hAnsi="宋体"/>
                <w:sz w:val="24"/>
              </w:rPr>
              <w:t>56</w:t>
            </w:r>
            <w:r>
              <w:rPr>
                <w:rFonts w:ascii="彩虹粗仿宋" w:eastAsia="彩虹粗仿宋" w:hAnsi="宋体" w:hint="eastAsia"/>
                <w:sz w:val="24"/>
              </w:rPr>
              <w:t>10</w:t>
            </w:r>
          </w:p>
        </w:tc>
        <w:tc>
          <w:tcPr>
            <w:tcW w:w="759" w:type="dxa"/>
            <w:tcBorders>
              <w:top w:val="single" w:sz="4" w:space="0" w:color="auto"/>
              <w:left w:val="single" w:sz="4" w:space="0" w:color="auto"/>
              <w:bottom w:val="single" w:sz="4" w:space="0" w:color="auto"/>
              <w:right w:val="single" w:sz="4" w:space="0" w:color="auto"/>
            </w:tcBorders>
          </w:tcPr>
          <w:p w14:paraId="6C687D22"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B角</w:t>
            </w:r>
          </w:p>
        </w:tc>
      </w:tr>
      <w:tr w:rsidR="002E0F2C" w14:paraId="69B170DA" w14:textId="77777777">
        <w:trPr>
          <w:trHeight w:val="360"/>
          <w:jc w:val="center"/>
        </w:trPr>
        <w:tc>
          <w:tcPr>
            <w:tcW w:w="1654" w:type="dxa"/>
            <w:tcBorders>
              <w:top w:val="single" w:sz="4" w:space="0" w:color="auto"/>
              <w:left w:val="single" w:sz="4" w:space="0" w:color="auto"/>
              <w:bottom w:val="single" w:sz="4" w:space="0" w:color="auto"/>
              <w:right w:val="single" w:sz="4" w:space="0" w:color="auto"/>
            </w:tcBorders>
          </w:tcPr>
          <w:p w14:paraId="23D1CAC5"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邓百惠</w:t>
            </w:r>
          </w:p>
        </w:tc>
        <w:tc>
          <w:tcPr>
            <w:tcW w:w="1657" w:type="dxa"/>
            <w:vMerge/>
          </w:tcPr>
          <w:p w14:paraId="425CA096" w14:textId="77777777" w:rsidR="002E0F2C" w:rsidRDefault="002E0F2C">
            <w:pPr>
              <w:spacing w:before="50" w:after="50"/>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tcPr>
          <w:p w14:paraId="76897D18" w14:textId="77777777" w:rsidR="002E0F2C" w:rsidRDefault="002E0F2C">
            <w:pPr>
              <w:spacing w:before="50" w:after="50"/>
              <w:jc w:val="center"/>
              <w:rPr>
                <w:rFonts w:ascii="彩虹粗仿宋" w:eastAsia="彩虹粗仿宋" w:hAnsi="宋体"/>
                <w:sz w:val="24"/>
              </w:rPr>
            </w:pPr>
          </w:p>
        </w:tc>
        <w:tc>
          <w:tcPr>
            <w:tcW w:w="2495" w:type="dxa"/>
            <w:tcBorders>
              <w:top w:val="single" w:sz="4" w:space="0" w:color="auto"/>
              <w:left w:val="single" w:sz="4" w:space="0" w:color="auto"/>
              <w:bottom w:val="single" w:sz="4" w:space="0" w:color="auto"/>
              <w:right w:val="single" w:sz="4" w:space="0" w:color="auto"/>
            </w:tcBorders>
          </w:tcPr>
          <w:p w14:paraId="1391036C"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 xml:space="preserve">0551-6529 </w:t>
            </w:r>
            <w:r>
              <w:rPr>
                <w:rFonts w:ascii="彩虹粗仿宋" w:eastAsia="彩虹粗仿宋" w:hAnsi="宋体"/>
                <w:sz w:val="24"/>
              </w:rPr>
              <w:t>5535</w:t>
            </w:r>
          </w:p>
        </w:tc>
        <w:tc>
          <w:tcPr>
            <w:tcW w:w="759" w:type="dxa"/>
            <w:tcBorders>
              <w:top w:val="single" w:sz="4" w:space="0" w:color="auto"/>
              <w:left w:val="single" w:sz="4" w:space="0" w:color="auto"/>
              <w:bottom w:val="single" w:sz="4" w:space="0" w:color="auto"/>
              <w:right w:val="single" w:sz="4" w:space="0" w:color="auto"/>
            </w:tcBorders>
          </w:tcPr>
          <w:p w14:paraId="3D3D09E5"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C角</w:t>
            </w:r>
          </w:p>
        </w:tc>
      </w:tr>
      <w:tr w:rsidR="002E0F2C" w14:paraId="0739BABB" w14:textId="77777777">
        <w:trPr>
          <w:trHeight w:val="360"/>
          <w:jc w:val="center"/>
        </w:trPr>
        <w:tc>
          <w:tcPr>
            <w:tcW w:w="1654" w:type="dxa"/>
            <w:tcBorders>
              <w:top w:val="single" w:sz="4" w:space="0" w:color="auto"/>
              <w:left w:val="single" w:sz="4" w:space="0" w:color="auto"/>
              <w:bottom w:val="single" w:sz="4" w:space="0" w:color="auto"/>
              <w:right w:val="single" w:sz="4" w:space="0" w:color="auto"/>
            </w:tcBorders>
          </w:tcPr>
          <w:p w14:paraId="57435328"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李丽</w:t>
            </w:r>
          </w:p>
        </w:tc>
        <w:tc>
          <w:tcPr>
            <w:tcW w:w="1657" w:type="dxa"/>
            <w:vMerge/>
          </w:tcPr>
          <w:p w14:paraId="4CD9F7F4" w14:textId="77777777" w:rsidR="002E0F2C" w:rsidRDefault="002E0F2C">
            <w:pPr>
              <w:spacing w:before="50" w:after="50"/>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tcPr>
          <w:p w14:paraId="610A1DFC" w14:textId="77777777" w:rsidR="002E0F2C" w:rsidRDefault="002E0F2C">
            <w:pPr>
              <w:spacing w:before="50" w:after="50"/>
              <w:jc w:val="center"/>
              <w:rPr>
                <w:rFonts w:ascii="彩虹粗仿宋" w:eastAsia="彩虹粗仿宋" w:hAnsi="宋体"/>
                <w:sz w:val="24"/>
              </w:rPr>
            </w:pPr>
          </w:p>
        </w:tc>
        <w:tc>
          <w:tcPr>
            <w:tcW w:w="2495" w:type="dxa"/>
            <w:tcBorders>
              <w:top w:val="single" w:sz="4" w:space="0" w:color="auto"/>
              <w:left w:val="single" w:sz="4" w:space="0" w:color="auto"/>
              <w:bottom w:val="single" w:sz="4" w:space="0" w:color="auto"/>
              <w:right w:val="single" w:sz="4" w:space="0" w:color="auto"/>
            </w:tcBorders>
          </w:tcPr>
          <w:p w14:paraId="5C2D3E49" w14:textId="77777777" w:rsidR="002E0F2C" w:rsidRDefault="00E32971">
            <w:pPr>
              <w:spacing w:before="50" w:after="50"/>
              <w:jc w:val="center"/>
              <w:rPr>
                <w:rFonts w:ascii="彩虹粗仿宋" w:eastAsia="彩虹粗仿宋" w:hAnsi="宋体"/>
                <w:sz w:val="24"/>
              </w:rPr>
            </w:pPr>
            <w:r>
              <w:rPr>
                <w:rFonts w:ascii="彩虹粗仿宋" w:eastAsia="彩虹粗仿宋" w:hAnsi="宋体"/>
                <w:sz w:val="24"/>
              </w:rPr>
              <w:t>0551-6529 5</w:t>
            </w:r>
            <w:r>
              <w:rPr>
                <w:rFonts w:ascii="彩虹粗仿宋" w:eastAsia="彩虹粗仿宋" w:hAnsi="宋体" w:hint="eastAsia"/>
                <w:sz w:val="24"/>
              </w:rPr>
              <w:t>557</w:t>
            </w:r>
          </w:p>
        </w:tc>
        <w:tc>
          <w:tcPr>
            <w:tcW w:w="759" w:type="dxa"/>
            <w:tcBorders>
              <w:top w:val="single" w:sz="4" w:space="0" w:color="auto"/>
              <w:left w:val="single" w:sz="4" w:space="0" w:color="auto"/>
              <w:bottom w:val="single" w:sz="4" w:space="0" w:color="auto"/>
              <w:right w:val="single" w:sz="4" w:space="0" w:color="auto"/>
            </w:tcBorders>
          </w:tcPr>
          <w:p w14:paraId="4EBB6C62"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D角</w:t>
            </w:r>
          </w:p>
        </w:tc>
      </w:tr>
      <w:tr w:rsidR="002E0F2C" w14:paraId="3000CA32" w14:textId="77777777">
        <w:trPr>
          <w:trHeight w:val="360"/>
          <w:jc w:val="center"/>
        </w:trPr>
        <w:tc>
          <w:tcPr>
            <w:tcW w:w="1654" w:type="dxa"/>
            <w:tcBorders>
              <w:top w:val="single" w:sz="4" w:space="0" w:color="auto"/>
              <w:left w:val="single" w:sz="4" w:space="0" w:color="auto"/>
              <w:bottom w:val="single" w:sz="4" w:space="0" w:color="auto"/>
              <w:right w:val="single" w:sz="4" w:space="0" w:color="auto"/>
            </w:tcBorders>
          </w:tcPr>
          <w:p w14:paraId="4CBD4437" w14:textId="77777777" w:rsidR="002E0F2C" w:rsidRDefault="00E32971">
            <w:pPr>
              <w:spacing w:before="50" w:after="50"/>
              <w:jc w:val="center"/>
              <w:rPr>
                <w:rFonts w:ascii="彩虹粗仿宋" w:eastAsia="彩虹粗仿宋" w:hAnsi="宋体"/>
                <w:sz w:val="24"/>
              </w:rPr>
            </w:pPr>
            <w:proofErr w:type="gramStart"/>
            <w:r>
              <w:rPr>
                <w:rFonts w:ascii="彩虹粗仿宋" w:eastAsia="彩虹粗仿宋" w:hAnsi="宋体" w:hint="eastAsia"/>
                <w:sz w:val="24"/>
              </w:rPr>
              <w:t>鲁继锋</w:t>
            </w:r>
            <w:proofErr w:type="gramEnd"/>
          </w:p>
        </w:tc>
        <w:tc>
          <w:tcPr>
            <w:tcW w:w="1657" w:type="dxa"/>
            <w:vMerge/>
          </w:tcPr>
          <w:p w14:paraId="13EED93C" w14:textId="77777777" w:rsidR="002E0F2C" w:rsidRDefault="002E0F2C">
            <w:pPr>
              <w:spacing w:before="50" w:after="50"/>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tcPr>
          <w:p w14:paraId="4D1091D0" w14:textId="77777777" w:rsidR="002E0F2C" w:rsidRDefault="002E0F2C">
            <w:pPr>
              <w:spacing w:before="50" w:after="50"/>
              <w:jc w:val="center"/>
              <w:rPr>
                <w:rFonts w:ascii="彩虹粗仿宋" w:eastAsia="彩虹粗仿宋" w:hAnsi="宋体"/>
                <w:sz w:val="24"/>
              </w:rPr>
            </w:pPr>
          </w:p>
        </w:tc>
        <w:tc>
          <w:tcPr>
            <w:tcW w:w="2495" w:type="dxa"/>
            <w:tcBorders>
              <w:top w:val="single" w:sz="4" w:space="0" w:color="auto"/>
              <w:left w:val="single" w:sz="4" w:space="0" w:color="auto"/>
              <w:bottom w:val="single" w:sz="4" w:space="0" w:color="auto"/>
              <w:right w:val="single" w:sz="4" w:space="0" w:color="auto"/>
            </w:tcBorders>
          </w:tcPr>
          <w:p w14:paraId="0FB6A930" w14:textId="77777777" w:rsidR="002E0F2C" w:rsidRDefault="00E32971">
            <w:pPr>
              <w:spacing w:before="50" w:after="50"/>
              <w:jc w:val="center"/>
              <w:rPr>
                <w:rFonts w:ascii="彩虹粗仿宋" w:eastAsia="彩虹粗仿宋" w:hAnsi="宋体"/>
                <w:sz w:val="24"/>
              </w:rPr>
            </w:pPr>
            <w:r>
              <w:rPr>
                <w:rFonts w:ascii="彩虹粗仿宋" w:eastAsia="彩虹粗仿宋" w:hAnsi="宋体"/>
                <w:sz w:val="24"/>
              </w:rPr>
              <w:t>0551-6529 5</w:t>
            </w:r>
            <w:r>
              <w:rPr>
                <w:rFonts w:ascii="彩虹粗仿宋" w:eastAsia="彩虹粗仿宋" w:hAnsi="宋体" w:hint="eastAsia"/>
                <w:sz w:val="24"/>
              </w:rPr>
              <w:t>522</w:t>
            </w:r>
          </w:p>
        </w:tc>
        <w:tc>
          <w:tcPr>
            <w:tcW w:w="759" w:type="dxa"/>
            <w:tcBorders>
              <w:top w:val="single" w:sz="4" w:space="0" w:color="auto"/>
              <w:left w:val="single" w:sz="4" w:space="0" w:color="auto"/>
              <w:bottom w:val="single" w:sz="4" w:space="0" w:color="auto"/>
              <w:right w:val="single" w:sz="4" w:space="0" w:color="auto"/>
            </w:tcBorders>
          </w:tcPr>
          <w:p w14:paraId="6D855AFF"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E角</w:t>
            </w:r>
          </w:p>
        </w:tc>
      </w:tr>
      <w:tr w:rsidR="002E0F2C" w14:paraId="3FB765C6" w14:textId="77777777">
        <w:trPr>
          <w:trHeight w:val="360"/>
          <w:jc w:val="center"/>
        </w:trPr>
        <w:tc>
          <w:tcPr>
            <w:tcW w:w="1654" w:type="dxa"/>
            <w:tcBorders>
              <w:top w:val="single" w:sz="4" w:space="0" w:color="auto"/>
              <w:left w:val="single" w:sz="4" w:space="0" w:color="auto"/>
              <w:bottom w:val="single" w:sz="4" w:space="0" w:color="auto"/>
              <w:right w:val="single" w:sz="4" w:space="0" w:color="auto"/>
            </w:tcBorders>
          </w:tcPr>
          <w:p w14:paraId="2959A6D3"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张晓</w:t>
            </w:r>
            <w:r>
              <w:rPr>
                <w:rFonts w:ascii="彩虹粗仿宋" w:eastAsia="彩虹粗仿宋" w:hAnsi="宋体"/>
                <w:sz w:val="24"/>
              </w:rPr>
              <w:t>静</w:t>
            </w:r>
          </w:p>
        </w:tc>
        <w:tc>
          <w:tcPr>
            <w:tcW w:w="1657" w:type="dxa"/>
            <w:vMerge w:val="restart"/>
            <w:vAlign w:val="center"/>
          </w:tcPr>
          <w:p w14:paraId="6F61AB24" w14:textId="77777777" w:rsidR="002E0F2C" w:rsidRDefault="00E32971">
            <w:pPr>
              <w:ind w:firstLine="538"/>
              <w:rPr>
                <w:rFonts w:ascii="彩虹粗仿宋" w:eastAsia="彩虹粗仿宋" w:hAnsi="宋体"/>
                <w:sz w:val="24"/>
              </w:rPr>
            </w:pPr>
            <w:r>
              <w:rPr>
                <w:rFonts w:ascii="彩虹粗仿宋" w:eastAsia="彩虹粗仿宋" w:hAnsi="宋体" w:hint="eastAsia"/>
                <w:sz w:val="24"/>
              </w:rPr>
              <w:t>复核</w:t>
            </w:r>
          </w:p>
        </w:tc>
        <w:tc>
          <w:tcPr>
            <w:tcW w:w="2127" w:type="dxa"/>
            <w:tcBorders>
              <w:top w:val="single" w:sz="4" w:space="0" w:color="auto"/>
              <w:left w:val="single" w:sz="4" w:space="0" w:color="auto"/>
              <w:bottom w:val="single" w:sz="4" w:space="0" w:color="auto"/>
              <w:right w:val="single" w:sz="4" w:space="0" w:color="auto"/>
            </w:tcBorders>
          </w:tcPr>
          <w:p w14:paraId="10EF70A7" w14:textId="77777777" w:rsidR="002E0F2C" w:rsidRDefault="002E0F2C">
            <w:pPr>
              <w:spacing w:before="50" w:after="50"/>
              <w:jc w:val="center"/>
              <w:rPr>
                <w:rFonts w:ascii="彩虹粗仿宋" w:eastAsia="彩虹粗仿宋" w:hAnsi="宋体"/>
                <w:sz w:val="24"/>
              </w:rPr>
            </w:pPr>
          </w:p>
        </w:tc>
        <w:tc>
          <w:tcPr>
            <w:tcW w:w="2495" w:type="dxa"/>
            <w:tcBorders>
              <w:top w:val="single" w:sz="4" w:space="0" w:color="auto"/>
              <w:left w:val="single" w:sz="4" w:space="0" w:color="auto"/>
              <w:bottom w:val="single" w:sz="4" w:space="0" w:color="auto"/>
              <w:right w:val="single" w:sz="4" w:space="0" w:color="auto"/>
            </w:tcBorders>
          </w:tcPr>
          <w:p w14:paraId="4CC171C9"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 xml:space="preserve">0551-6529 </w:t>
            </w:r>
            <w:r>
              <w:rPr>
                <w:rFonts w:ascii="彩虹粗仿宋" w:eastAsia="彩虹粗仿宋" w:hAnsi="宋体"/>
                <w:sz w:val="24"/>
              </w:rPr>
              <w:t>5607</w:t>
            </w:r>
          </w:p>
        </w:tc>
        <w:tc>
          <w:tcPr>
            <w:tcW w:w="759" w:type="dxa"/>
            <w:tcBorders>
              <w:top w:val="single" w:sz="4" w:space="0" w:color="auto"/>
              <w:left w:val="single" w:sz="4" w:space="0" w:color="auto"/>
              <w:bottom w:val="single" w:sz="4" w:space="0" w:color="auto"/>
              <w:right w:val="single" w:sz="4" w:space="0" w:color="auto"/>
            </w:tcBorders>
          </w:tcPr>
          <w:p w14:paraId="343711EC"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A角</w:t>
            </w:r>
          </w:p>
        </w:tc>
      </w:tr>
      <w:tr w:rsidR="002E0F2C" w14:paraId="7F6A9D59" w14:textId="77777777">
        <w:trPr>
          <w:trHeight w:val="360"/>
          <w:jc w:val="center"/>
        </w:trPr>
        <w:tc>
          <w:tcPr>
            <w:tcW w:w="1654" w:type="dxa"/>
            <w:tcBorders>
              <w:top w:val="single" w:sz="4" w:space="0" w:color="auto"/>
              <w:left w:val="single" w:sz="4" w:space="0" w:color="auto"/>
              <w:bottom w:val="single" w:sz="4" w:space="0" w:color="auto"/>
              <w:right w:val="single" w:sz="4" w:space="0" w:color="auto"/>
            </w:tcBorders>
          </w:tcPr>
          <w:p w14:paraId="79C82B00" w14:textId="77777777" w:rsidR="002E0F2C" w:rsidRDefault="002E0F2C">
            <w:pPr>
              <w:spacing w:before="50" w:after="50"/>
              <w:jc w:val="center"/>
              <w:rPr>
                <w:rFonts w:ascii="彩虹粗仿宋" w:eastAsia="彩虹粗仿宋" w:hAnsi="宋体"/>
                <w:sz w:val="24"/>
              </w:rPr>
            </w:pPr>
          </w:p>
        </w:tc>
        <w:tc>
          <w:tcPr>
            <w:tcW w:w="1657" w:type="dxa"/>
            <w:vMerge/>
            <w:vAlign w:val="center"/>
          </w:tcPr>
          <w:p w14:paraId="0F26A98C" w14:textId="77777777" w:rsidR="002E0F2C" w:rsidRDefault="002E0F2C">
            <w:pPr>
              <w:ind w:firstLine="538"/>
              <w:rPr>
                <w:rFonts w:ascii="彩虹粗仿宋" w:eastAsia="彩虹粗仿宋" w:hAnsi="宋体"/>
                <w:sz w:val="24"/>
              </w:rPr>
            </w:pPr>
          </w:p>
        </w:tc>
        <w:tc>
          <w:tcPr>
            <w:tcW w:w="2127" w:type="dxa"/>
            <w:tcBorders>
              <w:top w:val="single" w:sz="4" w:space="0" w:color="auto"/>
              <w:left w:val="single" w:sz="4" w:space="0" w:color="auto"/>
              <w:bottom w:val="single" w:sz="4" w:space="0" w:color="auto"/>
              <w:right w:val="single" w:sz="4" w:space="0" w:color="auto"/>
            </w:tcBorders>
          </w:tcPr>
          <w:p w14:paraId="59430DCA" w14:textId="77777777" w:rsidR="002E0F2C" w:rsidRDefault="002E0F2C">
            <w:pPr>
              <w:spacing w:before="50" w:after="50"/>
              <w:jc w:val="center"/>
              <w:rPr>
                <w:rFonts w:ascii="彩虹粗仿宋" w:eastAsia="彩虹粗仿宋" w:hAnsi="宋体"/>
                <w:sz w:val="24"/>
              </w:rPr>
            </w:pPr>
          </w:p>
        </w:tc>
        <w:tc>
          <w:tcPr>
            <w:tcW w:w="2495" w:type="dxa"/>
            <w:tcBorders>
              <w:top w:val="single" w:sz="4" w:space="0" w:color="auto"/>
              <w:left w:val="single" w:sz="4" w:space="0" w:color="auto"/>
              <w:bottom w:val="single" w:sz="4" w:space="0" w:color="auto"/>
              <w:right w:val="single" w:sz="4" w:space="0" w:color="auto"/>
            </w:tcBorders>
          </w:tcPr>
          <w:p w14:paraId="7C74E57B" w14:textId="77777777" w:rsidR="002E0F2C" w:rsidRDefault="002E0F2C">
            <w:pPr>
              <w:spacing w:before="50" w:after="50"/>
              <w:jc w:val="center"/>
              <w:rPr>
                <w:rFonts w:ascii="彩虹粗仿宋" w:eastAsia="彩虹粗仿宋" w:hAnsi="宋体"/>
                <w:sz w:val="24"/>
              </w:rPr>
            </w:pPr>
          </w:p>
        </w:tc>
        <w:tc>
          <w:tcPr>
            <w:tcW w:w="759" w:type="dxa"/>
            <w:tcBorders>
              <w:top w:val="single" w:sz="4" w:space="0" w:color="auto"/>
              <w:left w:val="single" w:sz="4" w:space="0" w:color="auto"/>
              <w:bottom w:val="single" w:sz="4" w:space="0" w:color="auto"/>
              <w:right w:val="single" w:sz="4" w:space="0" w:color="auto"/>
            </w:tcBorders>
          </w:tcPr>
          <w:p w14:paraId="2B949D7D"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B角</w:t>
            </w:r>
          </w:p>
        </w:tc>
      </w:tr>
      <w:tr w:rsidR="002E0F2C" w14:paraId="3D592962" w14:textId="77777777">
        <w:trPr>
          <w:trHeight w:val="360"/>
          <w:jc w:val="center"/>
        </w:trPr>
        <w:tc>
          <w:tcPr>
            <w:tcW w:w="1654" w:type="dxa"/>
            <w:tcBorders>
              <w:top w:val="single" w:sz="4" w:space="0" w:color="auto"/>
              <w:left w:val="single" w:sz="4" w:space="0" w:color="auto"/>
              <w:bottom w:val="single" w:sz="4" w:space="0" w:color="auto"/>
              <w:right w:val="single" w:sz="4" w:space="0" w:color="auto"/>
            </w:tcBorders>
          </w:tcPr>
          <w:p w14:paraId="38235079"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余辉</w:t>
            </w:r>
          </w:p>
        </w:tc>
        <w:tc>
          <w:tcPr>
            <w:tcW w:w="1657" w:type="dxa"/>
            <w:vMerge w:val="restart"/>
            <w:vAlign w:val="center"/>
          </w:tcPr>
          <w:p w14:paraId="3DD31696" w14:textId="77777777" w:rsidR="002E0F2C" w:rsidRDefault="00E32971">
            <w:pPr>
              <w:ind w:firstLine="538"/>
              <w:rPr>
                <w:rFonts w:ascii="彩虹粗仿宋" w:eastAsia="彩虹粗仿宋" w:hAnsi="宋体"/>
                <w:sz w:val="24"/>
              </w:rPr>
            </w:pPr>
            <w:r>
              <w:rPr>
                <w:rFonts w:ascii="彩虹粗仿宋" w:eastAsia="彩虹粗仿宋" w:hAnsi="宋体" w:hint="eastAsia"/>
                <w:sz w:val="24"/>
              </w:rPr>
              <w:t>签发</w:t>
            </w:r>
          </w:p>
        </w:tc>
        <w:tc>
          <w:tcPr>
            <w:tcW w:w="2127" w:type="dxa"/>
            <w:tcBorders>
              <w:top w:val="single" w:sz="4" w:space="0" w:color="auto"/>
              <w:left w:val="single" w:sz="4" w:space="0" w:color="auto"/>
              <w:bottom w:val="single" w:sz="4" w:space="0" w:color="auto"/>
              <w:right w:val="single" w:sz="4" w:space="0" w:color="auto"/>
            </w:tcBorders>
          </w:tcPr>
          <w:p w14:paraId="66165028" w14:textId="77777777" w:rsidR="002E0F2C" w:rsidRDefault="002E0F2C">
            <w:pPr>
              <w:spacing w:before="50" w:after="50"/>
              <w:jc w:val="center"/>
              <w:rPr>
                <w:rFonts w:ascii="彩虹粗仿宋" w:eastAsia="彩虹粗仿宋" w:hAnsi="宋体"/>
                <w:sz w:val="24"/>
              </w:rPr>
            </w:pPr>
          </w:p>
        </w:tc>
        <w:tc>
          <w:tcPr>
            <w:tcW w:w="2495" w:type="dxa"/>
            <w:tcBorders>
              <w:top w:val="single" w:sz="4" w:space="0" w:color="auto"/>
              <w:left w:val="single" w:sz="4" w:space="0" w:color="auto"/>
              <w:bottom w:val="single" w:sz="4" w:space="0" w:color="auto"/>
              <w:right w:val="single" w:sz="4" w:space="0" w:color="auto"/>
            </w:tcBorders>
          </w:tcPr>
          <w:p w14:paraId="010DFC4E"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 xml:space="preserve">0551-6529 </w:t>
            </w:r>
            <w:r>
              <w:rPr>
                <w:rFonts w:ascii="彩虹粗仿宋" w:eastAsia="彩虹粗仿宋" w:hAnsi="宋体"/>
                <w:sz w:val="24"/>
              </w:rPr>
              <w:t>5624</w:t>
            </w:r>
          </w:p>
        </w:tc>
        <w:tc>
          <w:tcPr>
            <w:tcW w:w="759" w:type="dxa"/>
            <w:tcBorders>
              <w:top w:val="single" w:sz="4" w:space="0" w:color="auto"/>
              <w:left w:val="single" w:sz="4" w:space="0" w:color="auto"/>
              <w:bottom w:val="single" w:sz="4" w:space="0" w:color="auto"/>
              <w:right w:val="single" w:sz="4" w:space="0" w:color="auto"/>
            </w:tcBorders>
          </w:tcPr>
          <w:p w14:paraId="1094F3C9"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A角</w:t>
            </w:r>
          </w:p>
        </w:tc>
      </w:tr>
      <w:tr w:rsidR="002E0F2C" w14:paraId="546E4896" w14:textId="77777777">
        <w:trPr>
          <w:trHeight w:val="360"/>
          <w:jc w:val="center"/>
        </w:trPr>
        <w:tc>
          <w:tcPr>
            <w:tcW w:w="1654" w:type="dxa"/>
            <w:tcBorders>
              <w:top w:val="single" w:sz="4" w:space="0" w:color="auto"/>
              <w:left w:val="single" w:sz="4" w:space="0" w:color="auto"/>
              <w:bottom w:val="single" w:sz="4" w:space="0" w:color="auto"/>
              <w:right w:val="single" w:sz="4" w:space="0" w:color="auto"/>
            </w:tcBorders>
          </w:tcPr>
          <w:p w14:paraId="20955EE5" w14:textId="77777777" w:rsidR="002E0F2C" w:rsidRDefault="002E0F2C">
            <w:pPr>
              <w:spacing w:before="50" w:after="50"/>
              <w:jc w:val="center"/>
              <w:rPr>
                <w:rFonts w:ascii="彩虹粗仿宋" w:eastAsia="彩虹粗仿宋" w:hAnsi="宋体"/>
                <w:sz w:val="24"/>
              </w:rPr>
            </w:pPr>
          </w:p>
        </w:tc>
        <w:tc>
          <w:tcPr>
            <w:tcW w:w="1657" w:type="dxa"/>
            <w:vMerge/>
          </w:tcPr>
          <w:p w14:paraId="1D664186" w14:textId="77777777" w:rsidR="002E0F2C" w:rsidRDefault="002E0F2C">
            <w:pPr>
              <w:spacing w:before="50" w:after="50"/>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tcPr>
          <w:p w14:paraId="76EC6C58" w14:textId="77777777" w:rsidR="002E0F2C" w:rsidRDefault="002E0F2C">
            <w:pPr>
              <w:spacing w:before="50" w:after="50"/>
              <w:jc w:val="center"/>
              <w:rPr>
                <w:rFonts w:ascii="彩虹粗仿宋" w:eastAsia="彩虹粗仿宋" w:hAnsi="宋体"/>
                <w:sz w:val="24"/>
              </w:rPr>
            </w:pPr>
          </w:p>
        </w:tc>
        <w:tc>
          <w:tcPr>
            <w:tcW w:w="2495" w:type="dxa"/>
            <w:tcBorders>
              <w:top w:val="single" w:sz="4" w:space="0" w:color="auto"/>
              <w:left w:val="single" w:sz="4" w:space="0" w:color="auto"/>
              <w:bottom w:val="single" w:sz="4" w:space="0" w:color="auto"/>
              <w:right w:val="single" w:sz="4" w:space="0" w:color="auto"/>
            </w:tcBorders>
          </w:tcPr>
          <w:p w14:paraId="670574C9" w14:textId="77777777" w:rsidR="002E0F2C" w:rsidRDefault="002E0F2C">
            <w:pPr>
              <w:spacing w:before="50" w:after="50"/>
              <w:jc w:val="center"/>
              <w:rPr>
                <w:rFonts w:ascii="彩虹粗仿宋" w:eastAsia="彩虹粗仿宋" w:hAnsi="宋体"/>
                <w:sz w:val="24"/>
              </w:rPr>
            </w:pPr>
          </w:p>
        </w:tc>
        <w:tc>
          <w:tcPr>
            <w:tcW w:w="759" w:type="dxa"/>
            <w:tcBorders>
              <w:top w:val="single" w:sz="4" w:space="0" w:color="auto"/>
              <w:left w:val="single" w:sz="4" w:space="0" w:color="auto"/>
              <w:bottom w:val="single" w:sz="4" w:space="0" w:color="auto"/>
              <w:right w:val="single" w:sz="4" w:space="0" w:color="auto"/>
            </w:tcBorders>
          </w:tcPr>
          <w:p w14:paraId="575E36EF"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B角</w:t>
            </w:r>
          </w:p>
        </w:tc>
      </w:tr>
    </w:tbl>
    <w:p w14:paraId="25E39390" w14:textId="77777777" w:rsidR="002E0F2C" w:rsidRDefault="002E0F2C">
      <w:pPr>
        <w:rPr>
          <w:rFonts w:ascii="彩虹粗仿宋" w:eastAsia="彩虹粗仿宋" w:hAnsi="宋体"/>
          <w:sz w:val="24"/>
        </w:rPr>
      </w:pPr>
    </w:p>
    <w:p w14:paraId="26A0B276" w14:textId="77777777" w:rsidR="002E0F2C" w:rsidRDefault="00E32971">
      <w:pPr>
        <w:ind w:firstLine="538"/>
        <w:rPr>
          <w:rFonts w:ascii="彩虹粗仿宋" w:eastAsia="彩虹粗仿宋" w:hAnsi="宋体"/>
          <w:sz w:val="24"/>
        </w:rPr>
      </w:pPr>
      <w:r>
        <w:rPr>
          <w:rFonts w:ascii="彩虹粗仿宋" w:eastAsia="彩虹粗仿宋" w:hAnsi="宋体" w:hint="eastAsia"/>
          <w:kern w:val="0"/>
        </w:rPr>
        <w:t>二</w:t>
      </w:r>
      <w:r>
        <w:rPr>
          <w:rFonts w:ascii="彩虹粗仿宋" w:eastAsia="彩虹粗仿宋" w:hAnsi="宋体" w:hint="eastAsia"/>
          <w:sz w:val="24"/>
        </w:rPr>
        <w:t>、信托财产管理运用划款指令预留印鉴样本如下：</w:t>
      </w:r>
    </w:p>
    <w:p w14:paraId="7DEB26B7" w14:textId="77777777" w:rsidR="002E0F2C" w:rsidRDefault="002E0F2C">
      <w:pPr>
        <w:ind w:firstLine="538"/>
        <w:rPr>
          <w:rFonts w:ascii="彩虹粗仿宋" w:eastAsia="彩虹粗仿宋" w:hAnsi="宋体"/>
          <w:kern w:val="0"/>
        </w:rPr>
      </w:pPr>
    </w:p>
    <w:p w14:paraId="4139301E" w14:textId="77777777" w:rsidR="002E0F2C" w:rsidRDefault="00E32971">
      <w:pPr>
        <w:ind w:firstLine="538"/>
        <w:rPr>
          <w:rFonts w:ascii="彩虹粗仿宋" w:eastAsia="彩虹粗仿宋" w:hAnsi="宋体"/>
          <w:sz w:val="24"/>
        </w:rPr>
      </w:pPr>
      <w:r>
        <w:rPr>
          <w:rFonts w:ascii="彩虹粗仿宋" w:eastAsia="彩虹粗仿宋" w:hAnsi="宋体" w:hint="eastAsia"/>
          <w:sz w:val="24"/>
        </w:rPr>
        <w:t>划款指令预留印鉴（盖章）：</w:t>
      </w:r>
    </w:p>
    <w:p w14:paraId="49F7CFA1" w14:textId="77777777" w:rsidR="002E0F2C" w:rsidRDefault="002E0F2C">
      <w:pPr>
        <w:ind w:firstLine="538"/>
        <w:rPr>
          <w:rFonts w:ascii="彩虹粗仿宋" w:eastAsia="彩虹粗仿宋" w:hAnsi="宋体"/>
          <w:sz w:val="24"/>
        </w:rPr>
      </w:pPr>
    </w:p>
    <w:p w14:paraId="42E5406F" w14:textId="77777777" w:rsidR="002E0F2C" w:rsidRDefault="002E0F2C">
      <w:pPr>
        <w:rPr>
          <w:rFonts w:ascii="彩虹粗仿宋" w:eastAsia="彩虹粗仿宋" w:hAnsi="宋体"/>
          <w:sz w:val="24"/>
        </w:rPr>
      </w:pPr>
    </w:p>
    <w:p w14:paraId="6FE5C035" w14:textId="77777777" w:rsidR="002E0F2C" w:rsidRDefault="00E32971">
      <w:pPr>
        <w:ind w:firstLine="567"/>
        <w:rPr>
          <w:rFonts w:ascii="彩虹粗仿宋" w:eastAsia="彩虹粗仿宋" w:hAnsi="宋体"/>
          <w:sz w:val="24"/>
        </w:rPr>
      </w:pPr>
      <w:r>
        <w:rPr>
          <w:rFonts w:ascii="彩虹粗仿宋" w:eastAsia="彩虹粗仿宋" w:hAnsi="宋体"/>
          <w:sz w:val="24"/>
        </w:rPr>
        <w:t>三</w:t>
      </w:r>
      <w:r>
        <w:rPr>
          <w:rFonts w:ascii="彩虹粗仿宋" w:eastAsia="彩虹粗仿宋" w:hAnsi="宋体" w:hint="eastAsia"/>
          <w:sz w:val="24"/>
        </w:rPr>
        <w:t>、</w:t>
      </w:r>
      <w:r>
        <w:rPr>
          <w:rFonts w:ascii="彩虹粗仿宋" w:eastAsia="彩虹粗仿宋" w:hAnsi="宋体"/>
          <w:sz w:val="24"/>
        </w:rPr>
        <w:t>信托财产管理运用业务</w:t>
      </w:r>
      <w:r>
        <w:rPr>
          <w:rFonts w:ascii="彩虹粗仿宋" w:eastAsia="彩虹粗仿宋" w:hAnsi="宋体" w:hint="eastAsia"/>
          <w:sz w:val="24"/>
        </w:rPr>
        <w:t>往来说明预留印鉴样本如下：</w:t>
      </w:r>
    </w:p>
    <w:p w14:paraId="5C0BA1F2" w14:textId="77777777" w:rsidR="002E0F2C" w:rsidRDefault="002E0F2C">
      <w:pPr>
        <w:ind w:firstLine="567"/>
        <w:rPr>
          <w:rFonts w:ascii="彩虹粗仿宋" w:eastAsia="彩虹粗仿宋" w:hAnsi="宋体"/>
          <w:sz w:val="24"/>
        </w:rPr>
      </w:pPr>
    </w:p>
    <w:p w14:paraId="4550A1F2" w14:textId="77777777" w:rsidR="002E0F2C" w:rsidRDefault="00E32971">
      <w:pPr>
        <w:ind w:firstLine="567"/>
        <w:rPr>
          <w:rFonts w:ascii="彩虹粗仿宋" w:eastAsia="彩虹粗仿宋" w:hAnsi="宋体"/>
          <w:sz w:val="24"/>
        </w:rPr>
      </w:pPr>
      <w:r>
        <w:rPr>
          <w:rFonts w:ascii="彩虹粗仿宋" w:eastAsia="彩虹粗仿宋" w:hAnsi="宋体" w:hint="eastAsia"/>
          <w:sz w:val="24"/>
        </w:rPr>
        <w:t>业务往来说明预留印鉴（盖章）：</w:t>
      </w:r>
    </w:p>
    <w:p w14:paraId="4161A35F" w14:textId="77777777" w:rsidR="002E0F2C" w:rsidRDefault="002E0F2C">
      <w:pPr>
        <w:rPr>
          <w:rFonts w:ascii="彩虹粗仿宋" w:eastAsia="彩虹粗仿宋" w:hAnsi="宋体"/>
          <w:sz w:val="24"/>
        </w:rPr>
      </w:pPr>
    </w:p>
    <w:p w14:paraId="59C540E9" w14:textId="77777777" w:rsidR="002E0F2C" w:rsidRDefault="00E32971">
      <w:pPr>
        <w:ind w:firstLine="538"/>
        <w:jc w:val="right"/>
        <w:rPr>
          <w:rFonts w:ascii="彩虹粗仿宋" w:eastAsia="彩虹粗仿宋" w:hAnsi="宋体"/>
          <w:sz w:val="24"/>
        </w:rPr>
      </w:pPr>
      <w:r>
        <w:rPr>
          <w:rFonts w:ascii="彩虹粗仿宋" w:eastAsia="彩虹粗仿宋" w:hAnsi="宋体" w:hint="eastAsia"/>
          <w:sz w:val="24"/>
          <w:u w:val="single"/>
        </w:rPr>
        <w:t>建</w:t>
      </w:r>
      <w:proofErr w:type="gramStart"/>
      <w:r>
        <w:rPr>
          <w:rFonts w:ascii="彩虹粗仿宋" w:eastAsia="彩虹粗仿宋" w:hAnsi="宋体" w:hint="eastAsia"/>
          <w:sz w:val="24"/>
          <w:u w:val="single"/>
        </w:rPr>
        <w:t>信</w:t>
      </w:r>
      <w:proofErr w:type="gramEnd"/>
      <w:r>
        <w:rPr>
          <w:rFonts w:ascii="彩虹粗仿宋" w:eastAsia="彩虹粗仿宋" w:hAnsi="宋体" w:hint="eastAsia"/>
          <w:sz w:val="24"/>
          <w:u w:val="single"/>
        </w:rPr>
        <w:t>信托有限责任公司</w:t>
      </w:r>
      <w:r>
        <w:rPr>
          <w:rFonts w:ascii="彩虹粗仿宋" w:eastAsia="彩虹粗仿宋" w:hAnsi="宋体" w:hint="eastAsia"/>
          <w:sz w:val="24"/>
        </w:rPr>
        <w:t>（盖章）</w:t>
      </w:r>
    </w:p>
    <w:p w14:paraId="7F581CD5" w14:textId="77777777" w:rsidR="002E0F2C" w:rsidRDefault="00E32971">
      <w:pPr>
        <w:autoSpaceDE w:val="0"/>
        <w:autoSpaceDN w:val="0"/>
        <w:spacing w:before="156" w:after="156" w:line="360" w:lineRule="auto"/>
        <w:ind w:right="420" w:firstLine="538"/>
        <w:jc w:val="right"/>
        <w:rPr>
          <w:rFonts w:ascii="彩虹粗仿宋" w:eastAsia="彩虹粗仿宋" w:hAnsi="宋体"/>
          <w:sz w:val="24"/>
        </w:rPr>
      </w:pPr>
      <w:r>
        <w:rPr>
          <w:rFonts w:ascii="彩虹粗仿宋" w:eastAsia="彩虹粗仿宋" w:hAnsi="宋体" w:hint="eastAsia"/>
          <w:sz w:val="24"/>
        </w:rPr>
        <w:t>法定代表人（签字或盖章）：</w:t>
      </w:r>
    </w:p>
    <w:p w14:paraId="725710AF" w14:textId="77777777" w:rsidR="002E0F2C" w:rsidRDefault="00E32971">
      <w:pPr>
        <w:autoSpaceDE w:val="0"/>
        <w:autoSpaceDN w:val="0"/>
        <w:spacing w:before="156" w:after="156" w:line="360" w:lineRule="auto"/>
        <w:jc w:val="right"/>
        <w:rPr>
          <w:rFonts w:ascii="彩虹粗仿宋" w:eastAsia="彩虹粗仿宋" w:hAnsi="宋体"/>
          <w:sz w:val="24"/>
        </w:rPr>
      </w:pPr>
      <w:r>
        <w:rPr>
          <w:rFonts w:ascii="彩虹粗仿宋" w:eastAsia="彩虹粗仿宋" w:hAnsi="宋体" w:hint="eastAsia"/>
          <w:sz w:val="24"/>
        </w:rPr>
        <w:t xml:space="preserve">     年  月  日</w:t>
      </w:r>
    </w:p>
    <w:p w14:paraId="11280CC7" w14:textId="77777777" w:rsidR="002E0F2C" w:rsidRDefault="00E32971">
      <w:pPr>
        <w:autoSpaceDE w:val="0"/>
        <w:autoSpaceDN w:val="0"/>
        <w:spacing w:before="156" w:after="156" w:line="360" w:lineRule="auto"/>
        <w:rPr>
          <w:rFonts w:ascii="彩虹粗仿宋" w:eastAsia="彩虹粗仿宋" w:hAnsiTheme="majorHAnsi" w:cstheme="majorBidi"/>
          <w:b/>
          <w:bCs/>
          <w:sz w:val="32"/>
          <w:szCs w:val="32"/>
        </w:rPr>
      </w:pPr>
      <w:r>
        <w:rPr>
          <w:rFonts w:ascii="彩虹粗仿宋" w:eastAsia="彩虹粗仿宋" w:hAnsi="宋体"/>
          <w:sz w:val="24"/>
        </w:rPr>
        <w:br w:type="page"/>
      </w:r>
      <w:bookmarkStart w:id="12" w:name="_Toc528594982"/>
      <w:bookmarkStart w:id="13" w:name="_Toc527674765"/>
      <w:r>
        <w:rPr>
          <w:rFonts w:ascii="彩虹粗仿宋" w:eastAsia="彩虹粗仿宋" w:hAnsiTheme="majorHAnsi" w:cstheme="majorBidi" w:hint="eastAsia"/>
          <w:b/>
          <w:bCs/>
          <w:sz w:val="32"/>
          <w:szCs w:val="32"/>
        </w:rPr>
        <w:lastRenderedPageBreak/>
        <w:t>附件4:</w:t>
      </w:r>
      <w:bookmarkEnd w:id="12"/>
      <w:bookmarkEnd w:id="13"/>
    </w:p>
    <w:p w14:paraId="487EE3DE" w14:textId="600022A6" w:rsidR="002E0F2C" w:rsidRDefault="00E32971">
      <w:pPr>
        <w:autoSpaceDE w:val="0"/>
        <w:autoSpaceDN w:val="0"/>
        <w:spacing w:before="100" w:after="100" w:line="240" w:lineRule="atLeast"/>
        <w:jc w:val="center"/>
        <w:rPr>
          <w:rFonts w:ascii="彩虹粗仿宋" w:eastAsia="彩虹粗仿宋" w:cs="宋体"/>
          <w:bCs/>
          <w:sz w:val="28"/>
          <w:szCs w:val="28"/>
          <w:lang w:val="zh-CN"/>
        </w:rPr>
      </w:pPr>
      <w:r>
        <w:rPr>
          <w:rFonts w:ascii="彩虹粗仿宋" w:eastAsia="彩虹粗仿宋" w:cs="宋体" w:hint="eastAsia"/>
          <w:bCs/>
          <w:sz w:val="28"/>
          <w:szCs w:val="28"/>
          <w:lang w:val="zh-CN"/>
        </w:rPr>
        <w:t xml:space="preserve"> “</w:t>
      </w:r>
      <w:r w:rsidR="00D14F30">
        <w:rPr>
          <w:rFonts w:ascii="彩虹粗仿宋" w:eastAsia="彩虹粗仿宋" w:cs="宋体" w:hint="eastAsia"/>
          <w:bCs/>
          <w:sz w:val="28"/>
          <w:szCs w:val="28"/>
          <w:lang w:val="zh-CN"/>
        </w:rPr>
        <w:t>建</w:t>
      </w:r>
      <w:proofErr w:type="gramStart"/>
      <w:r w:rsidR="00D14F30">
        <w:rPr>
          <w:rFonts w:ascii="彩虹粗仿宋" w:eastAsia="彩虹粗仿宋" w:cs="宋体" w:hint="eastAsia"/>
          <w:bCs/>
          <w:sz w:val="28"/>
          <w:szCs w:val="28"/>
          <w:lang w:val="zh-CN"/>
        </w:rPr>
        <w:t>信</w:t>
      </w:r>
      <w:proofErr w:type="gramEnd"/>
      <w:r w:rsidR="00D14F30">
        <w:rPr>
          <w:rFonts w:ascii="彩虹粗仿宋" w:eastAsia="彩虹粗仿宋" w:cs="宋体" w:hint="eastAsia"/>
          <w:bCs/>
          <w:sz w:val="28"/>
          <w:szCs w:val="28"/>
          <w:lang w:val="zh-CN"/>
        </w:rPr>
        <w:t>信托-</w:t>
      </w:r>
      <w:proofErr w:type="gramStart"/>
      <w:r w:rsidR="00D14F30">
        <w:rPr>
          <w:rFonts w:ascii="彩虹粗仿宋" w:eastAsia="彩虹粗仿宋" w:cs="宋体" w:hint="eastAsia"/>
          <w:bCs/>
          <w:sz w:val="28"/>
          <w:szCs w:val="28"/>
          <w:lang w:val="zh-CN"/>
        </w:rPr>
        <w:t>鑫</w:t>
      </w:r>
      <w:proofErr w:type="gramEnd"/>
      <w:r w:rsidR="00D14F30">
        <w:rPr>
          <w:rFonts w:ascii="彩虹粗仿宋" w:eastAsia="彩虹粗仿宋" w:cs="宋体" w:hint="eastAsia"/>
          <w:bCs/>
          <w:sz w:val="28"/>
          <w:szCs w:val="28"/>
          <w:lang w:val="zh-CN"/>
        </w:rPr>
        <w:t>享14天1号集合资金信托计划</w:t>
      </w:r>
      <w:r>
        <w:rPr>
          <w:rFonts w:ascii="彩虹粗仿宋" w:eastAsia="彩虹粗仿宋" w:cs="宋体" w:hint="eastAsia"/>
          <w:bCs/>
          <w:sz w:val="28"/>
          <w:szCs w:val="28"/>
          <w:lang w:val="zh-CN"/>
        </w:rPr>
        <w:t>”划款指令（参考样本）</w:t>
      </w:r>
    </w:p>
    <w:p w14:paraId="46F8909E" w14:textId="77777777" w:rsidR="002E0F2C" w:rsidRDefault="002E0F2C">
      <w:pPr>
        <w:autoSpaceDE w:val="0"/>
        <w:autoSpaceDN w:val="0"/>
        <w:spacing w:before="100" w:after="100" w:line="240" w:lineRule="atLeast"/>
        <w:jc w:val="center"/>
        <w:rPr>
          <w:rFonts w:ascii="彩虹粗仿宋" w:eastAsia="彩虹粗仿宋" w:cs="宋体"/>
          <w:bCs/>
          <w:sz w:val="28"/>
          <w:szCs w:val="28"/>
          <w:lang w:val="zh-CN"/>
        </w:rPr>
      </w:pPr>
    </w:p>
    <w:p w14:paraId="48D0D67D" w14:textId="77777777" w:rsidR="002E0F2C" w:rsidRDefault="00E32971" w:rsidP="00735992">
      <w:pPr>
        <w:spacing w:beforeLines="50" w:before="156" w:afterLines="50" w:after="156"/>
        <w:rPr>
          <w:rFonts w:ascii="彩虹粗仿宋" w:eastAsia="彩虹粗仿宋" w:hAnsi="宋体"/>
          <w:szCs w:val="21"/>
        </w:rPr>
      </w:pPr>
      <w:r>
        <w:rPr>
          <w:rFonts w:ascii="彩虹粗仿宋" w:eastAsia="彩虹粗仿宋" w:hAnsi="宋体" w:hint="eastAsia"/>
          <w:szCs w:val="21"/>
        </w:rPr>
        <w:t xml:space="preserve">日期：    年    月    日                               编号：号 </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185"/>
      </w:tblGrid>
      <w:tr w:rsidR="002E0F2C" w14:paraId="193B676A" w14:textId="77777777">
        <w:trPr>
          <w:trHeight w:val="435"/>
          <w:jc w:val="center"/>
        </w:trPr>
        <w:tc>
          <w:tcPr>
            <w:tcW w:w="4530" w:type="dxa"/>
            <w:tcBorders>
              <w:top w:val="single" w:sz="4" w:space="0" w:color="auto"/>
              <w:left w:val="single" w:sz="4" w:space="0" w:color="auto"/>
              <w:bottom w:val="single" w:sz="4" w:space="0" w:color="auto"/>
              <w:right w:val="single" w:sz="4" w:space="0" w:color="auto"/>
            </w:tcBorders>
          </w:tcPr>
          <w:p w14:paraId="0EC15221" w14:textId="77777777" w:rsidR="002E0F2C" w:rsidRDefault="00E32971">
            <w:pPr>
              <w:ind w:rightChars="-19" w:right="-40"/>
              <w:rPr>
                <w:rFonts w:ascii="彩虹粗仿宋" w:eastAsia="彩虹粗仿宋" w:hAnsi="宋体"/>
                <w:szCs w:val="21"/>
              </w:rPr>
            </w:pPr>
            <w:r>
              <w:rPr>
                <w:rFonts w:ascii="彩虹粗仿宋" w:eastAsia="彩虹粗仿宋" w:hAnsi="宋体" w:hint="eastAsia"/>
                <w:szCs w:val="21"/>
              </w:rPr>
              <w:t>付款账户名称：建</w:t>
            </w:r>
            <w:proofErr w:type="gramStart"/>
            <w:r>
              <w:rPr>
                <w:rFonts w:ascii="彩虹粗仿宋" w:eastAsia="彩虹粗仿宋" w:hAnsi="宋体" w:hint="eastAsia"/>
                <w:szCs w:val="21"/>
              </w:rPr>
              <w:t>信</w:t>
            </w:r>
            <w:proofErr w:type="gramEnd"/>
            <w:r>
              <w:rPr>
                <w:rFonts w:ascii="彩虹粗仿宋" w:eastAsia="彩虹粗仿宋" w:hAnsi="宋体" w:hint="eastAsia"/>
                <w:szCs w:val="21"/>
              </w:rPr>
              <w:t>信托有限责任公司</w:t>
            </w:r>
          </w:p>
          <w:p w14:paraId="297871DD" w14:textId="77777777" w:rsidR="002E0F2C" w:rsidRDefault="002E0F2C">
            <w:pPr>
              <w:ind w:rightChars="-19" w:right="-40"/>
              <w:rPr>
                <w:rFonts w:ascii="彩虹粗仿宋" w:eastAsia="彩虹粗仿宋" w:hAnsi="宋体"/>
                <w:szCs w:val="21"/>
              </w:rPr>
            </w:pPr>
          </w:p>
        </w:tc>
        <w:tc>
          <w:tcPr>
            <w:tcW w:w="4185" w:type="dxa"/>
            <w:tcBorders>
              <w:top w:val="single" w:sz="4" w:space="0" w:color="auto"/>
              <w:left w:val="single" w:sz="4" w:space="0" w:color="auto"/>
              <w:bottom w:val="single" w:sz="4" w:space="0" w:color="auto"/>
              <w:right w:val="single" w:sz="4" w:space="0" w:color="auto"/>
            </w:tcBorders>
          </w:tcPr>
          <w:p w14:paraId="0CB4F5C4" w14:textId="77777777" w:rsidR="002E0F2C" w:rsidRDefault="00E32971">
            <w:pPr>
              <w:ind w:rightChars="-19" w:right="-40"/>
              <w:rPr>
                <w:rFonts w:ascii="彩虹粗仿宋" w:eastAsia="彩虹粗仿宋" w:hAnsi="宋体"/>
                <w:szCs w:val="21"/>
              </w:rPr>
            </w:pPr>
            <w:r>
              <w:rPr>
                <w:rFonts w:ascii="彩虹粗仿宋" w:eastAsia="彩虹粗仿宋" w:hAnsi="宋体" w:hint="eastAsia"/>
                <w:szCs w:val="21"/>
              </w:rPr>
              <w:t>收款账户名称：</w:t>
            </w:r>
          </w:p>
          <w:p w14:paraId="154528D0" w14:textId="77777777" w:rsidR="002E0F2C" w:rsidRDefault="002E0F2C">
            <w:pPr>
              <w:ind w:rightChars="-19" w:right="-40"/>
              <w:rPr>
                <w:rFonts w:ascii="彩虹粗仿宋" w:eastAsia="彩虹粗仿宋" w:hAnsi="宋体"/>
                <w:szCs w:val="21"/>
              </w:rPr>
            </w:pPr>
          </w:p>
        </w:tc>
      </w:tr>
      <w:tr w:rsidR="002E0F2C" w14:paraId="55D0FFCB" w14:textId="77777777">
        <w:trPr>
          <w:trHeight w:val="435"/>
          <w:jc w:val="center"/>
        </w:trPr>
        <w:tc>
          <w:tcPr>
            <w:tcW w:w="4530" w:type="dxa"/>
            <w:tcBorders>
              <w:top w:val="single" w:sz="4" w:space="0" w:color="auto"/>
              <w:left w:val="single" w:sz="4" w:space="0" w:color="auto"/>
              <w:bottom w:val="single" w:sz="4" w:space="0" w:color="auto"/>
              <w:right w:val="single" w:sz="4" w:space="0" w:color="auto"/>
            </w:tcBorders>
          </w:tcPr>
          <w:p w14:paraId="16FB1BA9" w14:textId="77777777" w:rsidR="002E0F2C" w:rsidRDefault="00E32971">
            <w:pPr>
              <w:ind w:rightChars="-19" w:right="-40"/>
              <w:rPr>
                <w:rFonts w:ascii="彩虹粗仿宋" w:eastAsia="彩虹粗仿宋" w:hAnsi="宋体"/>
                <w:szCs w:val="21"/>
              </w:rPr>
            </w:pPr>
            <w:r>
              <w:rPr>
                <w:rFonts w:ascii="彩虹粗仿宋" w:eastAsia="彩虹粗仿宋" w:hAnsi="宋体" w:hint="eastAsia"/>
                <w:szCs w:val="21"/>
              </w:rPr>
              <w:t>付款账号：</w:t>
            </w:r>
          </w:p>
          <w:p w14:paraId="3A60E72E" w14:textId="77777777" w:rsidR="002E0F2C" w:rsidRDefault="002E0F2C">
            <w:pPr>
              <w:ind w:rightChars="-19" w:right="-40"/>
              <w:rPr>
                <w:rFonts w:ascii="彩虹粗仿宋" w:eastAsia="彩虹粗仿宋" w:hAnsi="宋体"/>
                <w:szCs w:val="21"/>
              </w:rPr>
            </w:pPr>
          </w:p>
        </w:tc>
        <w:tc>
          <w:tcPr>
            <w:tcW w:w="4185" w:type="dxa"/>
            <w:tcBorders>
              <w:top w:val="single" w:sz="4" w:space="0" w:color="auto"/>
              <w:left w:val="single" w:sz="4" w:space="0" w:color="auto"/>
              <w:bottom w:val="single" w:sz="4" w:space="0" w:color="auto"/>
              <w:right w:val="single" w:sz="4" w:space="0" w:color="auto"/>
            </w:tcBorders>
          </w:tcPr>
          <w:p w14:paraId="32919FCF" w14:textId="77777777" w:rsidR="002E0F2C" w:rsidRDefault="00E32971">
            <w:pPr>
              <w:ind w:rightChars="-19" w:right="-40"/>
              <w:rPr>
                <w:rFonts w:ascii="彩虹粗仿宋" w:eastAsia="彩虹粗仿宋" w:hAnsi="宋体"/>
                <w:szCs w:val="21"/>
              </w:rPr>
            </w:pPr>
            <w:r>
              <w:rPr>
                <w:rFonts w:ascii="彩虹粗仿宋" w:eastAsia="彩虹粗仿宋" w:hAnsi="宋体" w:hint="eastAsia"/>
                <w:szCs w:val="21"/>
              </w:rPr>
              <w:t>收款账号：</w:t>
            </w:r>
          </w:p>
          <w:p w14:paraId="17ACA8B6" w14:textId="77777777" w:rsidR="002E0F2C" w:rsidRDefault="002E0F2C">
            <w:pPr>
              <w:ind w:rightChars="-19" w:right="-40"/>
              <w:rPr>
                <w:rFonts w:ascii="彩虹粗仿宋" w:eastAsia="彩虹粗仿宋" w:hAnsi="宋体"/>
                <w:szCs w:val="21"/>
              </w:rPr>
            </w:pPr>
          </w:p>
        </w:tc>
      </w:tr>
      <w:tr w:rsidR="002E0F2C" w14:paraId="30BFC90C" w14:textId="77777777">
        <w:trPr>
          <w:trHeight w:val="435"/>
          <w:jc w:val="center"/>
        </w:trPr>
        <w:tc>
          <w:tcPr>
            <w:tcW w:w="4530" w:type="dxa"/>
            <w:vMerge w:val="restart"/>
            <w:tcBorders>
              <w:top w:val="single" w:sz="4" w:space="0" w:color="auto"/>
              <w:left w:val="single" w:sz="4" w:space="0" w:color="auto"/>
              <w:right w:val="single" w:sz="4" w:space="0" w:color="auto"/>
            </w:tcBorders>
          </w:tcPr>
          <w:p w14:paraId="4DF1F8FE" w14:textId="77777777" w:rsidR="002E0F2C" w:rsidRDefault="00E32971">
            <w:pPr>
              <w:ind w:rightChars="-19" w:right="-40"/>
              <w:rPr>
                <w:rFonts w:ascii="彩虹粗仿宋" w:eastAsia="彩虹粗仿宋" w:hAnsi="宋体"/>
                <w:szCs w:val="21"/>
              </w:rPr>
            </w:pPr>
            <w:r>
              <w:rPr>
                <w:rFonts w:ascii="彩虹粗仿宋" w:eastAsia="彩虹粗仿宋" w:hAnsi="宋体" w:hint="eastAsia"/>
                <w:szCs w:val="21"/>
              </w:rPr>
              <w:t xml:space="preserve">付款账户开户银行： </w:t>
            </w:r>
          </w:p>
          <w:p w14:paraId="56EA17D7" w14:textId="77777777" w:rsidR="002E0F2C" w:rsidRDefault="002E0F2C">
            <w:pPr>
              <w:ind w:rightChars="-19" w:right="-40"/>
              <w:rPr>
                <w:rFonts w:ascii="彩虹粗仿宋" w:eastAsia="彩虹粗仿宋" w:hAnsi="宋体"/>
                <w:szCs w:val="21"/>
              </w:rPr>
            </w:pPr>
          </w:p>
        </w:tc>
        <w:tc>
          <w:tcPr>
            <w:tcW w:w="4185" w:type="dxa"/>
            <w:tcBorders>
              <w:top w:val="single" w:sz="4" w:space="0" w:color="auto"/>
              <w:left w:val="single" w:sz="4" w:space="0" w:color="auto"/>
              <w:bottom w:val="single" w:sz="4" w:space="0" w:color="auto"/>
              <w:right w:val="single" w:sz="4" w:space="0" w:color="auto"/>
            </w:tcBorders>
          </w:tcPr>
          <w:p w14:paraId="6DA17EB3" w14:textId="77777777" w:rsidR="002E0F2C" w:rsidRDefault="00E32971">
            <w:pPr>
              <w:ind w:rightChars="-19" w:right="-40"/>
              <w:rPr>
                <w:rFonts w:ascii="彩虹粗仿宋" w:eastAsia="彩虹粗仿宋" w:hAnsi="宋体"/>
                <w:szCs w:val="21"/>
              </w:rPr>
            </w:pPr>
            <w:r>
              <w:rPr>
                <w:rFonts w:ascii="彩虹粗仿宋" w:eastAsia="彩虹粗仿宋" w:hAnsi="宋体" w:hint="eastAsia"/>
                <w:szCs w:val="21"/>
              </w:rPr>
              <w:t>收款账户开户银行：</w:t>
            </w:r>
          </w:p>
          <w:p w14:paraId="678692EF" w14:textId="77777777" w:rsidR="002E0F2C" w:rsidRDefault="002E0F2C">
            <w:pPr>
              <w:ind w:rightChars="-19" w:right="-40"/>
              <w:rPr>
                <w:rFonts w:ascii="彩虹粗仿宋" w:eastAsia="彩虹粗仿宋" w:hAnsi="宋体"/>
                <w:szCs w:val="21"/>
              </w:rPr>
            </w:pPr>
          </w:p>
        </w:tc>
      </w:tr>
      <w:tr w:rsidR="002E0F2C" w14:paraId="7043CA12" w14:textId="77777777">
        <w:trPr>
          <w:trHeight w:val="538"/>
          <w:jc w:val="center"/>
        </w:trPr>
        <w:tc>
          <w:tcPr>
            <w:tcW w:w="4530" w:type="dxa"/>
            <w:vMerge/>
            <w:tcBorders>
              <w:left w:val="single" w:sz="4" w:space="0" w:color="auto"/>
              <w:bottom w:val="single" w:sz="4" w:space="0" w:color="auto"/>
              <w:right w:val="single" w:sz="4" w:space="0" w:color="auto"/>
            </w:tcBorders>
          </w:tcPr>
          <w:p w14:paraId="48908C41" w14:textId="77777777" w:rsidR="002E0F2C" w:rsidRDefault="002E0F2C">
            <w:pPr>
              <w:ind w:rightChars="-19" w:right="-40"/>
              <w:rPr>
                <w:rFonts w:ascii="彩虹粗仿宋" w:eastAsia="彩虹粗仿宋" w:hAnsi="宋体"/>
                <w:szCs w:val="21"/>
              </w:rPr>
            </w:pPr>
          </w:p>
        </w:tc>
        <w:tc>
          <w:tcPr>
            <w:tcW w:w="4185" w:type="dxa"/>
            <w:tcBorders>
              <w:top w:val="single" w:sz="4" w:space="0" w:color="auto"/>
              <w:left w:val="single" w:sz="4" w:space="0" w:color="auto"/>
              <w:bottom w:val="single" w:sz="4" w:space="0" w:color="auto"/>
              <w:right w:val="single" w:sz="4" w:space="0" w:color="auto"/>
            </w:tcBorders>
          </w:tcPr>
          <w:p w14:paraId="6C616A9C" w14:textId="77777777" w:rsidR="002E0F2C" w:rsidRDefault="00E32971">
            <w:pPr>
              <w:ind w:rightChars="-19" w:right="-40"/>
              <w:rPr>
                <w:rFonts w:ascii="彩虹粗仿宋" w:eastAsia="彩虹粗仿宋" w:hAnsi="宋体"/>
                <w:szCs w:val="21"/>
              </w:rPr>
            </w:pPr>
            <w:r>
              <w:rPr>
                <w:rFonts w:ascii="彩虹粗仿宋" w:eastAsia="彩虹粗仿宋" w:hAnsi="宋体" w:hint="eastAsia"/>
                <w:szCs w:val="21"/>
              </w:rPr>
              <w:t>收款账户开户</w:t>
            </w:r>
            <w:proofErr w:type="gramStart"/>
            <w:r>
              <w:rPr>
                <w:rFonts w:ascii="彩虹粗仿宋" w:eastAsia="彩虹粗仿宋" w:hAnsi="宋体" w:hint="eastAsia"/>
                <w:szCs w:val="21"/>
              </w:rPr>
              <w:t>行支付</w:t>
            </w:r>
            <w:proofErr w:type="gramEnd"/>
            <w:r>
              <w:rPr>
                <w:rFonts w:ascii="彩虹粗仿宋" w:eastAsia="彩虹粗仿宋" w:hAnsi="宋体" w:hint="eastAsia"/>
                <w:szCs w:val="21"/>
              </w:rPr>
              <w:t>系统号：</w:t>
            </w:r>
          </w:p>
        </w:tc>
      </w:tr>
      <w:tr w:rsidR="002E0F2C" w14:paraId="106BB672" w14:textId="77777777">
        <w:trPr>
          <w:trHeight w:val="435"/>
          <w:jc w:val="center"/>
        </w:trPr>
        <w:tc>
          <w:tcPr>
            <w:tcW w:w="4530" w:type="dxa"/>
            <w:tcBorders>
              <w:top w:val="single" w:sz="4" w:space="0" w:color="auto"/>
              <w:left w:val="single" w:sz="4" w:space="0" w:color="auto"/>
              <w:bottom w:val="single" w:sz="4" w:space="0" w:color="auto"/>
              <w:right w:val="single" w:sz="4" w:space="0" w:color="auto"/>
            </w:tcBorders>
          </w:tcPr>
          <w:p w14:paraId="73AC07DA" w14:textId="77777777" w:rsidR="002E0F2C" w:rsidRDefault="00E32971">
            <w:pPr>
              <w:ind w:rightChars="-19" w:right="-40"/>
              <w:rPr>
                <w:rFonts w:ascii="彩虹粗仿宋" w:eastAsia="彩虹粗仿宋" w:hAnsi="宋体"/>
                <w:szCs w:val="21"/>
              </w:rPr>
            </w:pPr>
            <w:r>
              <w:rPr>
                <w:rFonts w:ascii="彩虹粗仿宋" w:eastAsia="彩虹粗仿宋" w:hAnsi="宋体" w:hint="eastAsia"/>
                <w:szCs w:val="21"/>
              </w:rPr>
              <w:t>大写金额：</w:t>
            </w:r>
          </w:p>
          <w:p w14:paraId="29B62504" w14:textId="77777777" w:rsidR="002E0F2C" w:rsidRDefault="002E0F2C">
            <w:pPr>
              <w:ind w:rightChars="-19" w:right="-40"/>
              <w:rPr>
                <w:rFonts w:ascii="彩虹粗仿宋" w:eastAsia="彩虹粗仿宋" w:hAnsi="宋体"/>
                <w:szCs w:val="21"/>
              </w:rPr>
            </w:pPr>
          </w:p>
        </w:tc>
        <w:tc>
          <w:tcPr>
            <w:tcW w:w="4185" w:type="dxa"/>
            <w:tcBorders>
              <w:top w:val="single" w:sz="4" w:space="0" w:color="auto"/>
              <w:left w:val="single" w:sz="4" w:space="0" w:color="auto"/>
              <w:bottom w:val="single" w:sz="4" w:space="0" w:color="auto"/>
              <w:right w:val="single" w:sz="4" w:space="0" w:color="auto"/>
            </w:tcBorders>
          </w:tcPr>
          <w:p w14:paraId="4BB6D6CE" w14:textId="77777777" w:rsidR="002E0F2C" w:rsidRDefault="00E32971">
            <w:pPr>
              <w:ind w:rightChars="-19" w:right="-40"/>
              <w:rPr>
                <w:rFonts w:ascii="彩虹粗仿宋" w:eastAsia="彩虹粗仿宋" w:hAnsi="宋体"/>
                <w:szCs w:val="21"/>
              </w:rPr>
            </w:pPr>
            <w:r>
              <w:rPr>
                <w:rFonts w:ascii="彩虹粗仿宋" w:eastAsia="彩虹粗仿宋" w:hAnsi="宋体" w:hint="eastAsia"/>
                <w:szCs w:val="21"/>
              </w:rPr>
              <w:t>小写金额：</w:t>
            </w:r>
          </w:p>
          <w:p w14:paraId="405B7A32" w14:textId="77777777" w:rsidR="002E0F2C" w:rsidRDefault="00E32971">
            <w:pPr>
              <w:ind w:rightChars="-19" w:right="-40"/>
              <w:rPr>
                <w:rFonts w:ascii="彩虹粗仿宋" w:eastAsia="彩虹粗仿宋" w:hAnsi="宋体"/>
                <w:szCs w:val="21"/>
              </w:rPr>
            </w:pPr>
            <w:r>
              <w:rPr>
                <w:rFonts w:ascii="彩虹粗仿宋" w:eastAsia="彩虹粗仿宋" w:hAnsi="宋体" w:hint="eastAsia"/>
                <w:szCs w:val="21"/>
              </w:rPr>
              <w:t>￥       元</w:t>
            </w:r>
          </w:p>
        </w:tc>
      </w:tr>
      <w:tr w:rsidR="002E0F2C" w14:paraId="4B995874" w14:textId="77777777">
        <w:trPr>
          <w:trHeight w:val="3363"/>
          <w:jc w:val="center"/>
        </w:trPr>
        <w:tc>
          <w:tcPr>
            <w:tcW w:w="4530" w:type="dxa"/>
            <w:tcBorders>
              <w:top w:val="single" w:sz="4" w:space="0" w:color="auto"/>
              <w:left w:val="single" w:sz="4" w:space="0" w:color="auto"/>
              <w:bottom w:val="single" w:sz="4" w:space="0" w:color="auto"/>
              <w:right w:val="single" w:sz="4" w:space="0" w:color="auto"/>
            </w:tcBorders>
          </w:tcPr>
          <w:p w14:paraId="0F42E492" w14:textId="77777777" w:rsidR="002E0F2C" w:rsidRDefault="00E32971">
            <w:pPr>
              <w:ind w:rightChars="-19" w:right="-40"/>
              <w:rPr>
                <w:rFonts w:ascii="彩虹粗仿宋" w:eastAsia="彩虹粗仿宋" w:hAnsi="宋体"/>
                <w:szCs w:val="21"/>
              </w:rPr>
            </w:pPr>
            <w:r>
              <w:rPr>
                <w:rFonts w:ascii="彩虹粗仿宋" w:eastAsia="彩虹粗仿宋" w:hAnsi="宋体" w:hint="eastAsia"/>
                <w:szCs w:val="21"/>
              </w:rPr>
              <w:t>付款时间：</w:t>
            </w:r>
          </w:p>
          <w:p w14:paraId="14476E83" w14:textId="77777777" w:rsidR="002E0F2C" w:rsidRDefault="00E32971">
            <w:pPr>
              <w:ind w:rightChars="-19" w:right="-40"/>
              <w:rPr>
                <w:rFonts w:ascii="彩虹粗仿宋" w:eastAsia="彩虹粗仿宋" w:hAnsi="宋体"/>
                <w:szCs w:val="21"/>
              </w:rPr>
            </w:pPr>
            <w:r>
              <w:rPr>
                <w:rFonts w:ascii="彩虹粗仿宋" w:eastAsia="彩虹粗仿宋" w:hAnsi="宋体" w:hint="eastAsia"/>
                <w:szCs w:val="21"/>
              </w:rPr>
              <w:t>付款用途及依据说明：</w:t>
            </w:r>
          </w:p>
          <w:p w14:paraId="13675748" w14:textId="77777777" w:rsidR="002E0F2C" w:rsidRDefault="002E0F2C">
            <w:pPr>
              <w:ind w:rightChars="-19" w:right="-40"/>
              <w:rPr>
                <w:rFonts w:ascii="彩虹粗仿宋" w:eastAsia="彩虹粗仿宋" w:hAnsi="宋体"/>
                <w:szCs w:val="21"/>
              </w:rPr>
            </w:pPr>
          </w:p>
          <w:p w14:paraId="7E8C27C4" w14:textId="77777777" w:rsidR="002E0F2C" w:rsidRDefault="002E0F2C">
            <w:pPr>
              <w:ind w:rightChars="-19" w:right="-40"/>
              <w:rPr>
                <w:rFonts w:ascii="彩虹粗仿宋" w:eastAsia="彩虹粗仿宋" w:hAnsi="宋体"/>
                <w:szCs w:val="21"/>
              </w:rPr>
            </w:pPr>
          </w:p>
          <w:p w14:paraId="61DE7666" w14:textId="77777777" w:rsidR="002E0F2C" w:rsidRDefault="002E0F2C">
            <w:pPr>
              <w:ind w:rightChars="-19" w:right="-40"/>
              <w:rPr>
                <w:rFonts w:ascii="彩虹粗仿宋" w:eastAsia="彩虹粗仿宋" w:hAnsi="宋体"/>
                <w:szCs w:val="21"/>
              </w:rPr>
            </w:pPr>
          </w:p>
          <w:p w14:paraId="2E710BFC" w14:textId="77777777" w:rsidR="002E0F2C" w:rsidRDefault="00E32971">
            <w:pPr>
              <w:ind w:rightChars="-19" w:right="-40"/>
              <w:rPr>
                <w:rFonts w:ascii="彩虹粗仿宋" w:eastAsia="彩虹粗仿宋" w:hAnsi="宋体"/>
                <w:szCs w:val="21"/>
              </w:rPr>
            </w:pPr>
            <w:bookmarkStart w:id="14" w:name="OLE_LINK6"/>
            <w:r>
              <w:rPr>
                <w:rFonts w:ascii="彩虹粗仿宋" w:eastAsia="彩虹粗仿宋" w:hAnsi="宋体" w:hint="eastAsia"/>
                <w:szCs w:val="21"/>
              </w:rPr>
              <w:t>受托人</w:t>
            </w:r>
            <w:bookmarkEnd w:id="14"/>
            <w:r>
              <w:rPr>
                <w:rFonts w:ascii="彩虹粗仿宋" w:eastAsia="彩虹粗仿宋" w:hAnsi="宋体" w:hint="eastAsia"/>
                <w:szCs w:val="21"/>
              </w:rPr>
              <w:t>被授权人员签名或签章</w:t>
            </w:r>
          </w:p>
          <w:p w14:paraId="41E58FB9" w14:textId="77777777" w:rsidR="002E0F2C" w:rsidRDefault="00E32971">
            <w:pPr>
              <w:ind w:rightChars="-19" w:right="-40"/>
              <w:rPr>
                <w:rFonts w:ascii="彩虹粗仿宋" w:eastAsia="彩虹粗仿宋" w:hAnsi="宋体"/>
                <w:szCs w:val="21"/>
              </w:rPr>
            </w:pPr>
            <w:r>
              <w:rPr>
                <w:rFonts w:ascii="彩虹粗仿宋" w:eastAsia="彩虹粗仿宋" w:hAnsi="宋体" w:hint="eastAsia"/>
                <w:szCs w:val="21"/>
              </w:rPr>
              <w:t>经办人：</w:t>
            </w:r>
          </w:p>
          <w:p w14:paraId="1EC7897F" w14:textId="77777777" w:rsidR="002E0F2C" w:rsidRDefault="002E0F2C">
            <w:pPr>
              <w:ind w:rightChars="-19" w:right="-40"/>
              <w:rPr>
                <w:rFonts w:ascii="彩虹粗仿宋" w:eastAsia="彩虹粗仿宋" w:hAnsi="宋体"/>
                <w:szCs w:val="21"/>
              </w:rPr>
            </w:pPr>
          </w:p>
          <w:p w14:paraId="67F28615" w14:textId="77777777" w:rsidR="002E0F2C" w:rsidRDefault="00E32971">
            <w:pPr>
              <w:ind w:rightChars="-19" w:right="-40"/>
              <w:rPr>
                <w:rFonts w:ascii="彩虹粗仿宋" w:eastAsia="彩虹粗仿宋" w:hAnsi="宋体"/>
                <w:szCs w:val="21"/>
              </w:rPr>
            </w:pPr>
            <w:r>
              <w:rPr>
                <w:rFonts w:ascii="彩虹粗仿宋" w:eastAsia="彩虹粗仿宋" w:hAnsi="宋体" w:hint="eastAsia"/>
                <w:szCs w:val="21"/>
              </w:rPr>
              <w:t>复核人：</w:t>
            </w:r>
          </w:p>
          <w:p w14:paraId="5E0EAF44" w14:textId="77777777" w:rsidR="002E0F2C" w:rsidRDefault="002E0F2C">
            <w:pPr>
              <w:ind w:rightChars="-19" w:right="-40"/>
              <w:rPr>
                <w:rFonts w:ascii="彩虹粗仿宋" w:eastAsia="彩虹粗仿宋" w:hAnsi="宋体"/>
                <w:szCs w:val="21"/>
              </w:rPr>
            </w:pPr>
          </w:p>
          <w:p w14:paraId="7466A329" w14:textId="77777777" w:rsidR="002E0F2C" w:rsidRDefault="00E32971">
            <w:pPr>
              <w:ind w:rightChars="-19" w:right="-40"/>
              <w:rPr>
                <w:rFonts w:ascii="彩虹粗仿宋" w:eastAsia="彩虹粗仿宋" w:hAnsi="宋体"/>
                <w:szCs w:val="21"/>
              </w:rPr>
            </w:pPr>
            <w:r>
              <w:rPr>
                <w:rFonts w:ascii="彩虹粗仿宋" w:eastAsia="彩虹粗仿宋" w:hAnsi="宋体" w:hint="eastAsia"/>
                <w:szCs w:val="21"/>
              </w:rPr>
              <w:t>签发人：</w:t>
            </w:r>
          </w:p>
        </w:tc>
        <w:tc>
          <w:tcPr>
            <w:tcW w:w="4185" w:type="dxa"/>
            <w:tcBorders>
              <w:top w:val="single" w:sz="4" w:space="0" w:color="auto"/>
              <w:left w:val="single" w:sz="4" w:space="0" w:color="auto"/>
              <w:bottom w:val="single" w:sz="4" w:space="0" w:color="auto"/>
              <w:right w:val="single" w:sz="4" w:space="0" w:color="auto"/>
            </w:tcBorders>
          </w:tcPr>
          <w:p w14:paraId="208E4579" w14:textId="77777777" w:rsidR="002E0F2C" w:rsidRDefault="00E32971">
            <w:pPr>
              <w:ind w:rightChars="-19" w:right="-40"/>
              <w:rPr>
                <w:rFonts w:ascii="彩虹粗仿宋" w:eastAsia="彩虹粗仿宋" w:hAnsi="宋体"/>
                <w:szCs w:val="21"/>
              </w:rPr>
            </w:pPr>
            <w:r>
              <w:rPr>
                <w:rFonts w:ascii="彩虹粗仿宋" w:eastAsia="彩虹粗仿宋" w:hAnsi="宋体" w:hint="eastAsia"/>
                <w:szCs w:val="21"/>
              </w:rPr>
              <w:t>加盖受托人划款指令预留印鉴：</w:t>
            </w:r>
          </w:p>
          <w:p w14:paraId="0D0BE3E3" w14:textId="77777777" w:rsidR="002E0F2C" w:rsidRDefault="002E0F2C">
            <w:pPr>
              <w:ind w:rightChars="-19" w:right="-40"/>
              <w:rPr>
                <w:rFonts w:ascii="彩虹粗仿宋" w:eastAsia="彩虹粗仿宋" w:hAnsi="宋体"/>
                <w:szCs w:val="21"/>
              </w:rPr>
            </w:pPr>
          </w:p>
          <w:p w14:paraId="1C324665" w14:textId="77777777" w:rsidR="002E0F2C" w:rsidRDefault="002E0F2C">
            <w:pPr>
              <w:ind w:rightChars="-19" w:right="-40"/>
              <w:rPr>
                <w:rFonts w:ascii="彩虹粗仿宋" w:eastAsia="彩虹粗仿宋" w:hAnsi="宋体"/>
                <w:szCs w:val="21"/>
              </w:rPr>
            </w:pPr>
          </w:p>
          <w:p w14:paraId="4FC35CBE" w14:textId="77777777" w:rsidR="002E0F2C" w:rsidRDefault="002E0F2C">
            <w:pPr>
              <w:ind w:rightChars="-19" w:right="-40"/>
              <w:rPr>
                <w:rFonts w:ascii="彩虹粗仿宋" w:eastAsia="彩虹粗仿宋" w:hAnsi="宋体"/>
                <w:szCs w:val="21"/>
              </w:rPr>
            </w:pPr>
          </w:p>
          <w:p w14:paraId="14C9CCE1" w14:textId="77777777" w:rsidR="002E0F2C" w:rsidRDefault="002E0F2C">
            <w:pPr>
              <w:ind w:rightChars="-19" w:right="-40"/>
              <w:rPr>
                <w:rFonts w:ascii="彩虹粗仿宋" w:eastAsia="彩虹粗仿宋" w:hAnsi="宋体"/>
                <w:szCs w:val="21"/>
              </w:rPr>
            </w:pPr>
          </w:p>
          <w:p w14:paraId="1CC57DC7" w14:textId="77777777" w:rsidR="002E0F2C" w:rsidRDefault="002E0F2C">
            <w:pPr>
              <w:ind w:rightChars="-19" w:right="-40"/>
              <w:rPr>
                <w:rFonts w:ascii="彩虹粗仿宋" w:eastAsia="彩虹粗仿宋" w:hAnsi="宋体"/>
                <w:szCs w:val="21"/>
              </w:rPr>
            </w:pPr>
          </w:p>
          <w:p w14:paraId="5F76EAF2" w14:textId="77777777" w:rsidR="002E0F2C" w:rsidRDefault="002E0F2C">
            <w:pPr>
              <w:ind w:rightChars="-19" w:right="-40"/>
              <w:rPr>
                <w:rFonts w:ascii="彩虹粗仿宋" w:eastAsia="彩虹粗仿宋" w:hAnsi="宋体"/>
                <w:szCs w:val="21"/>
              </w:rPr>
            </w:pPr>
          </w:p>
          <w:p w14:paraId="702033D5" w14:textId="77777777" w:rsidR="002E0F2C" w:rsidRDefault="002E0F2C">
            <w:pPr>
              <w:ind w:rightChars="-19" w:right="-40"/>
              <w:rPr>
                <w:rFonts w:ascii="彩虹粗仿宋" w:eastAsia="彩虹粗仿宋" w:hAnsi="宋体"/>
                <w:szCs w:val="21"/>
              </w:rPr>
            </w:pPr>
          </w:p>
          <w:p w14:paraId="1E715E21" w14:textId="77777777" w:rsidR="002E0F2C" w:rsidRDefault="002E0F2C">
            <w:pPr>
              <w:ind w:rightChars="-19" w:right="-40"/>
              <w:rPr>
                <w:rFonts w:ascii="彩虹粗仿宋" w:eastAsia="彩虹粗仿宋" w:hAnsi="宋体"/>
                <w:szCs w:val="21"/>
              </w:rPr>
            </w:pPr>
          </w:p>
          <w:p w14:paraId="7E34D341" w14:textId="77777777" w:rsidR="002E0F2C" w:rsidRDefault="002E0F2C">
            <w:pPr>
              <w:ind w:rightChars="-19" w:right="-40"/>
              <w:rPr>
                <w:rFonts w:ascii="彩虹粗仿宋" w:eastAsia="彩虹粗仿宋" w:hAnsi="宋体"/>
                <w:szCs w:val="21"/>
              </w:rPr>
            </w:pPr>
          </w:p>
        </w:tc>
      </w:tr>
      <w:tr w:rsidR="002E0F2C" w14:paraId="2A4581C1" w14:textId="77777777">
        <w:trPr>
          <w:trHeight w:val="70"/>
          <w:jc w:val="center"/>
        </w:trPr>
        <w:tc>
          <w:tcPr>
            <w:tcW w:w="8715" w:type="dxa"/>
            <w:gridSpan w:val="2"/>
            <w:tcBorders>
              <w:top w:val="single" w:sz="4" w:space="0" w:color="auto"/>
              <w:left w:val="single" w:sz="4" w:space="0" w:color="auto"/>
              <w:bottom w:val="single" w:sz="4" w:space="0" w:color="auto"/>
              <w:right w:val="single" w:sz="4" w:space="0" w:color="auto"/>
            </w:tcBorders>
          </w:tcPr>
          <w:p w14:paraId="54E32D16" w14:textId="65AD11F3" w:rsidR="002E0F2C" w:rsidRDefault="00E32971">
            <w:pPr>
              <w:ind w:rightChars="-19" w:right="-40"/>
              <w:jc w:val="center"/>
              <w:rPr>
                <w:rFonts w:ascii="彩虹粗仿宋" w:eastAsia="彩虹粗仿宋" w:hAnsi="宋体"/>
                <w:szCs w:val="21"/>
              </w:rPr>
            </w:pPr>
            <w:r>
              <w:rPr>
                <w:rFonts w:ascii="彩虹粗仿宋" w:eastAsia="彩虹粗仿宋" w:hAnsi="宋体" w:hint="eastAsia"/>
                <w:szCs w:val="21"/>
              </w:rPr>
              <w:t>中国建设银行股份有限公司</w:t>
            </w:r>
            <w:r w:rsidR="00EC4175">
              <w:rPr>
                <w:rFonts w:ascii="彩虹粗仿宋" w:eastAsia="彩虹粗仿宋" w:hAnsi="宋体" w:hint="eastAsia"/>
                <w:szCs w:val="21"/>
              </w:rPr>
              <w:t>深圳市分行</w:t>
            </w:r>
            <w:r>
              <w:rPr>
                <w:rFonts w:ascii="彩虹粗仿宋" w:eastAsia="彩虹粗仿宋" w:hAnsi="宋体" w:hint="eastAsia"/>
                <w:szCs w:val="21"/>
              </w:rPr>
              <w:t>（乙方）划款指令处理情况</w:t>
            </w:r>
          </w:p>
        </w:tc>
      </w:tr>
      <w:tr w:rsidR="002E0F2C" w14:paraId="7A1DF1C5" w14:textId="77777777">
        <w:trPr>
          <w:trHeight w:val="1854"/>
          <w:jc w:val="center"/>
        </w:trPr>
        <w:tc>
          <w:tcPr>
            <w:tcW w:w="4530" w:type="dxa"/>
            <w:tcBorders>
              <w:top w:val="single" w:sz="4" w:space="0" w:color="auto"/>
              <w:left w:val="single" w:sz="4" w:space="0" w:color="auto"/>
              <w:bottom w:val="single" w:sz="4" w:space="0" w:color="auto"/>
              <w:right w:val="single" w:sz="4" w:space="0" w:color="auto"/>
            </w:tcBorders>
          </w:tcPr>
          <w:p w14:paraId="478F9E02" w14:textId="77777777" w:rsidR="002E0F2C" w:rsidRDefault="00E32971">
            <w:pPr>
              <w:ind w:rightChars="-19" w:right="-40"/>
              <w:rPr>
                <w:rFonts w:ascii="彩虹粗仿宋" w:eastAsia="彩虹粗仿宋" w:hAnsi="宋体"/>
                <w:szCs w:val="21"/>
              </w:rPr>
            </w:pPr>
            <w:r>
              <w:rPr>
                <w:rFonts w:ascii="彩虹粗仿宋" w:eastAsia="彩虹粗仿宋" w:hAnsi="宋体" w:hint="eastAsia"/>
                <w:szCs w:val="21"/>
              </w:rPr>
              <w:t>乙方（分行）经办人：</w:t>
            </w:r>
          </w:p>
          <w:p w14:paraId="6BAD84D8" w14:textId="77777777" w:rsidR="002E0F2C" w:rsidRDefault="002E0F2C">
            <w:pPr>
              <w:ind w:rightChars="-19" w:right="-40"/>
              <w:rPr>
                <w:rFonts w:ascii="彩虹粗仿宋" w:eastAsia="彩虹粗仿宋" w:hAnsi="宋体"/>
                <w:szCs w:val="21"/>
              </w:rPr>
            </w:pPr>
          </w:p>
          <w:p w14:paraId="7ACE55AA" w14:textId="77777777" w:rsidR="002E0F2C" w:rsidRDefault="00E32971">
            <w:pPr>
              <w:ind w:rightChars="-19" w:right="-40"/>
              <w:rPr>
                <w:rFonts w:ascii="彩虹粗仿宋" w:eastAsia="彩虹粗仿宋" w:hAnsi="宋体"/>
                <w:szCs w:val="21"/>
              </w:rPr>
            </w:pPr>
            <w:r>
              <w:rPr>
                <w:rFonts w:ascii="彩虹粗仿宋" w:eastAsia="彩虹粗仿宋" w:hAnsi="宋体" w:hint="eastAsia"/>
                <w:szCs w:val="21"/>
              </w:rPr>
              <w:t>乙方（分行）复核人：</w:t>
            </w:r>
          </w:p>
          <w:p w14:paraId="58B95D0F" w14:textId="77777777" w:rsidR="002E0F2C" w:rsidRDefault="002E0F2C">
            <w:pPr>
              <w:ind w:rightChars="-19" w:right="-40"/>
              <w:rPr>
                <w:rFonts w:ascii="彩虹粗仿宋" w:eastAsia="彩虹粗仿宋" w:hAnsi="宋体"/>
                <w:szCs w:val="21"/>
              </w:rPr>
            </w:pPr>
          </w:p>
          <w:p w14:paraId="5A33DD7E" w14:textId="77777777" w:rsidR="002E0F2C" w:rsidRDefault="00E32971">
            <w:pPr>
              <w:ind w:rightChars="-19" w:right="-40"/>
              <w:rPr>
                <w:rFonts w:ascii="彩虹粗仿宋" w:eastAsia="彩虹粗仿宋" w:hAnsi="宋体"/>
                <w:szCs w:val="21"/>
              </w:rPr>
            </w:pPr>
            <w:r>
              <w:rPr>
                <w:rFonts w:ascii="彩虹粗仿宋" w:eastAsia="彩虹粗仿宋" w:hAnsi="宋体" w:hint="eastAsia"/>
                <w:szCs w:val="21"/>
              </w:rPr>
              <w:t>乙方（分行）审批人：</w:t>
            </w:r>
          </w:p>
          <w:p w14:paraId="12C50AD6" w14:textId="77777777" w:rsidR="002E0F2C" w:rsidRDefault="002E0F2C">
            <w:pPr>
              <w:ind w:rightChars="-19" w:right="-40"/>
              <w:rPr>
                <w:rFonts w:ascii="彩虹粗仿宋" w:eastAsia="彩虹粗仿宋" w:hAnsi="宋体"/>
                <w:szCs w:val="21"/>
              </w:rPr>
            </w:pPr>
          </w:p>
        </w:tc>
        <w:tc>
          <w:tcPr>
            <w:tcW w:w="4185" w:type="dxa"/>
            <w:tcBorders>
              <w:top w:val="single" w:sz="4" w:space="0" w:color="auto"/>
              <w:left w:val="single" w:sz="4" w:space="0" w:color="auto"/>
              <w:bottom w:val="single" w:sz="4" w:space="0" w:color="auto"/>
              <w:right w:val="single" w:sz="4" w:space="0" w:color="auto"/>
            </w:tcBorders>
          </w:tcPr>
          <w:p w14:paraId="2C3D61F9" w14:textId="77777777" w:rsidR="002E0F2C" w:rsidRDefault="00E32971">
            <w:pPr>
              <w:rPr>
                <w:rFonts w:ascii="彩虹粗仿宋" w:eastAsia="彩虹粗仿宋" w:hAnsi="宋体"/>
                <w:szCs w:val="21"/>
                <w:u w:val="single"/>
              </w:rPr>
            </w:pPr>
            <w:r>
              <w:rPr>
                <w:rFonts w:ascii="彩虹粗仿宋" w:eastAsia="彩虹粗仿宋" w:hAnsi="宋体" w:hint="eastAsia"/>
                <w:szCs w:val="21"/>
                <w:u w:val="single"/>
              </w:rPr>
              <w:t>分行划款指令发送时间：</w:t>
            </w:r>
          </w:p>
          <w:p w14:paraId="49E46A11" w14:textId="77777777" w:rsidR="002E0F2C" w:rsidRDefault="002E0F2C">
            <w:pPr>
              <w:rPr>
                <w:rFonts w:ascii="彩虹粗仿宋" w:eastAsia="彩虹粗仿宋" w:hAnsi="宋体"/>
                <w:szCs w:val="21"/>
                <w:u w:val="single"/>
              </w:rPr>
            </w:pPr>
          </w:p>
          <w:p w14:paraId="5AC5FB7F" w14:textId="77777777" w:rsidR="002E0F2C" w:rsidRDefault="002E0F2C">
            <w:pPr>
              <w:jc w:val="center"/>
              <w:rPr>
                <w:rFonts w:ascii="彩虹粗仿宋" w:eastAsia="彩虹粗仿宋" w:hAnsi="宋体"/>
                <w:szCs w:val="21"/>
                <w:u w:val="single"/>
              </w:rPr>
            </w:pPr>
          </w:p>
          <w:p w14:paraId="784E117F" w14:textId="77777777" w:rsidR="002E0F2C" w:rsidRDefault="00E32971">
            <w:pPr>
              <w:rPr>
                <w:rFonts w:ascii="彩虹粗仿宋" w:eastAsia="彩虹粗仿宋" w:hAnsi="宋体"/>
                <w:szCs w:val="21"/>
                <w:u w:val="single"/>
              </w:rPr>
            </w:pPr>
            <w:r>
              <w:rPr>
                <w:rFonts w:ascii="彩虹粗仿宋" w:eastAsia="彩虹粗仿宋" w:hAnsi="宋体" w:hint="eastAsia"/>
                <w:szCs w:val="21"/>
                <w:u w:val="single"/>
              </w:rPr>
              <w:t>分行划款指令编号：</w:t>
            </w:r>
          </w:p>
          <w:p w14:paraId="66023796" w14:textId="77777777" w:rsidR="002E0F2C" w:rsidRDefault="002E0F2C">
            <w:pPr>
              <w:jc w:val="center"/>
              <w:rPr>
                <w:rFonts w:ascii="彩虹粗仿宋" w:eastAsia="彩虹粗仿宋" w:hAnsi="宋体"/>
                <w:szCs w:val="21"/>
                <w:u w:val="single"/>
              </w:rPr>
            </w:pPr>
          </w:p>
          <w:p w14:paraId="7E1B5878" w14:textId="77777777" w:rsidR="002E0F2C" w:rsidRDefault="002E0F2C">
            <w:pPr>
              <w:jc w:val="center"/>
              <w:rPr>
                <w:rFonts w:ascii="彩虹粗仿宋" w:eastAsia="彩虹粗仿宋" w:hAnsi="宋体"/>
                <w:szCs w:val="21"/>
                <w:u w:val="single"/>
              </w:rPr>
            </w:pPr>
          </w:p>
        </w:tc>
      </w:tr>
    </w:tbl>
    <w:p w14:paraId="69D10E45" w14:textId="77777777" w:rsidR="002E0F2C" w:rsidRDefault="00E32971">
      <w:pPr>
        <w:autoSpaceDE w:val="0"/>
        <w:autoSpaceDN w:val="0"/>
        <w:spacing w:before="156" w:after="156" w:line="360" w:lineRule="auto"/>
        <w:ind w:right="420"/>
        <w:rPr>
          <w:rFonts w:ascii="彩虹粗仿宋" w:eastAsia="彩虹粗仿宋" w:cs="宋体"/>
          <w:szCs w:val="21"/>
          <w:lang w:val="zh-CN"/>
        </w:rPr>
      </w:pPr>
      <w:r>
        <w:rPr>
          <w:rFonts w:ascii="彩虹粗仿宋" w:eastAsia="彩虹粗仿宋" w:cs="宋体" w:hint="eastAsia"/>
          <w:szCs w:val="21"/>
          <w:lang w:val="zh-CN"/>
        </w:rPr>
        <w:t>重要提示：接此通知后，应按照指令立即划款。</w:t>
      </w:r>
    </w:p>
    <w:p w14:paraId="141D6913" w14:textId="77777777" w:rsidR="002E0F2C" w:rsidRDefault="00E32971">
      <w:pPr>
        <w:spacing w:line="400" w:lineRule="exact"/>
        <w:outlineLvl w:val="0"/>
        <w:rPr>
          <w:rFonts w:ascii="彩虹粗仿宋" w:eastAsia="彩虹粗仿宋" w:hAnsiTheme="majorHAnsi" w:cstheme="majorBidi"/>
          <w:b/>
          <w:bCs/>
          <w:sz w:val="32"/>
          <w:szCs w:val="32"/>
        </w:rPr>
      </w:pPr>
      <w:r>
        <w:rPr>
          <w:rFonts w:ascii="彩虹粗仿宋" w:eastAsia="彩虹粗仿宋" w:cs="宋体" w:hint="eastAsia"/>
          <w:szCs w:val="21"/>
          <w:lang w:val="zh-CN"/>
        </w:rPr>
        <w:br w:type="page"/>
      </w:r>
      <w:bookmarkStart w:id="15" w:name="_Toc527674766"/>
      <w:bookmarkStart w:id="16" w:name="_Toc528594983"/>
      <w:r>
        <w:rPr>
          <w:rFonts w:ascii="彩虹粗仿宋" w:eastAsia="彩虹粗仿宋" w:hAnsiTheme="majorHAnsi" w:cstheme="majorBidi" w:hint="eastAsia"/>
          <w:b/>
          <w:bCs/>
          <w:sz w:val="32"/>
          <w:szCs w:val="32"/>
        </w:rPr>
        <w:lastRenderedPageBreak/>
        <w:t>附件5:</w:t>
      </w:r>
      <w:bookmarkEnd w:id="15"/>
      <w:bookmarkEnd w:id="16"/>
    </w:p>
    <w:p w14:paraId="4754C8FB" w14:textId="6932E597" w:rsidR="002E0F2C" w:rsidRDefault="00E32971">
      <w:pPr>
        <w:autoSpaceDE w:val="0"/>
        <w:autoSpaceDN w:val="0"/>
        <w:spacing w:line="400" w:lineRule="exact"/>
        <w:jc w:val="center"/>
        <w:rPr>
          <w:rFonts w:ascii="彩虹粗仿宋" w:eastAsia="彩虹粗仿宋" w:hAnsi="宋体"/>
          <w:b/>
          <w:sz w:val="24"/>
        </w:rPr>
      </w:pPr>
      <w:r>
        <w:rPr>
          <w:rFonts w:ascii="彩虹粗仿宋" w:eastAsia="彩虹粗仿宋" w:hAnsi="宋体" w:hint="eastAsia"/>
          <w:b/>
          <w:sz w:val="24"/>
        </w:rPr>
        <w:t>“</w:t>
      </w:r>
      <w:r w:rsidR="00D14F30">
        <w:rPr>
          <w:rFonts w:ascii="彩虹粗仿宋" w:eastAsia="彩虹粗仿宋" w:hAnsi="宋体" w:hint="eastAsia"/>
          <w:b/>
          <w:sz w:val="24"/>
        </w:rPr>
        <w:t>建</w:t>
      </w:r>
      <w:proofErr w:type="gramStart"/>
      <w:r w:rsidR="00D14F30">
        <w:rPr>
          <w:rFonts w:ascii="彩虹粗仿宋" w:eastAsia="彩虹粗仿宋" w:hAnsi="宋体" w:hint="eastAsia"/>
          <w:b/>
          <w:sz w:val="24"/>
        </w:rPr>
        <w:t>信</w:t>
      </w:r>
      <w:proofErr w:type="gramEnd"/>
      <w:r w:rsidR="00D14F30">
        <w:rPr>
          <w:rFonts w:ascii="彩虹粗仿宋" w:eastAsia="彩虹粗仿宋" w:hAnsi="宋体" w:hint="eastAsia"/>
          <w:b/>
          <w:sz w:val="24"/>
        </w:rPr>
        <w:t>信托-</w:t>
      </w:r>
      <w:proofErr w:type="gramStart"/>
      <w:r w:rsidR="00D14F30">
        <w:rPr>
          <w:rFonts w:ascii="彩虹粗仿宋" w:eastAsia="彩虹粗仿宋" w:hAnsi="宋体" w:hint="eastAsia"/>
          <w:b/>
          <w:sz w:val="24"/>
        </w:rPr>
        <w:t>鑫</w:t>
      </w:r>
      <w:proofErr w:type="gramEnd"/>
      <w:r w:rsidR="00D14F30">
        <w:rPr>
          <w:rFonts w:ascii="彩虹粗仿宋" w:eastAsia="彩虹粗仿宋" w:hAnsi="宋体" w:hint="eastAsia"/>
          <w:b/>
          <w:sz w:val="24"/>
        </w:rPr>
        <w:t>享14天1号集合资金信托计划</w:t>
      </w:r>
      <w:r>
        <w:rPr>
          <w:rFonts w:ascii="彩虹粗仿宋" w:eastAsia="彩虹粗仿宋" w:hAnsi="宋体" w:hint="eastAsia"/>
          <w:b/>
          <w:sz w:val="24"/>
        </w:rPr>
        <w:t>”资金保管报告</w:t>
      </w:r>
    </w:p>
    <w:p w14:paraId="1AAF1F2D" w14:textId="77777777" w:rsidR="002E0F2C" w:rsidRDefault="00E32971">
      <w:pPr>
        <w:autoSpaceDE w:val="0"/>
        <w:autoSpaceDN w:val="0"/>
        <w:spacing w:line="400" w:lineRule="exact"/>
        <w:jc w:val="center"/>
        <w:rPr>
          <w:rFonts w:ascii="彩虹粗仿宋" w:eastAsia="彩虹粗仿宋" w:hAnsi="宋体"/>
          <w:b/>
          <w:sz w:val="24"/>
        </w:rPr>
      </w:pPr>
      <w:r>
        <w:rPr>
          <w:rFonts w:ascii="彩虹粗仿宋" w:eastAsia="彩虹粗仿宋" w:hAnsi="宋体" w:hint="eastAsia"/>
          <w:b/>
          <w:sz w:val="24"/>
        </w:rPr>
        <w:t>（参考样本）</w:t>
      </w:r>
    </w:p>
    <w:p w14:paraId="4B4BBA98" w14:textId="77777777" w:rsidR="002E0F2C" w:rsidRDefault="00E32971">
      <w:pPr>
        <w:autoSpaceDE w:val="0"/>
        <w:autoSpaceDN w:val="0"/>
        <w:spacing w:before="120" w:after="120" w:line="400" w:lineRule="exact"/>
        <w:ind w:firstLine="420"/>
        <w:jc w:val="center"/>
        <w:rPr>
          <w:rFonts w:ascii="彩虹粗仿宋" w:eastAsia="彩虹粗仿宋" w:hAnsi="宋体"/>
          <w:sz w:val="24"/>
        </w:rPr>
      </w:pPr>
      <w:r>
        <w:rPr>
          <w:rFonts w:ascii="彩虹粗仿宋" w:eastAsia="彩虹粗仿宋" w:hAnsi="宋体" w:hint="eastAsia"/>
          <w:sz w:val="24"/>
        </w:rPr>
        <w:t>报告期：（20XX年X月X日-20XX年X月X日）</w:t>
      </w:r>
    </w:p>
    <w:p w14:paraId="33422A5E" w14:textId="77777777" w:rsidR="002E0F2C" w:rsidRDefault="00E32971">
      <w:pPr>
        <w:autoSpaceDE w:val="0"/>
        <w:autoSpaceDN w:val="0"/>
        <w:spacing w:line="400" w:lineRule="exact"/>
        <w:rPr>
          <w:rFonts w:ascii="彩虹粗仿宋" w:eastAsia="彩虹粗仿宋" w:hAnsi="宋体"/>
          <w:sz w:val="24"/>
        </w:rPr>
      </w:pPr>
      <w:r>
        <w:rPr>
          <w:rFonts w:ascii="彩虹粗仿宋" w:eastAsia="彩虹粗仿宋" w:hAnsi="宋体" w:hint="eastAsia"/>
          <w:b/>
          <w:sz w:val="24"/>
          <w:u w:val="single"/>
        </w:rPr>
        <w:t>建</w:t>
      </w:r>
      <w:proofErr w:type="gramStart"/>
      <w:r>
        <w:rPr>
          <w:rFonts w:ascii="彩虹粗仿宋" w:eastAsia="彩虹粗仿宋" w:hAnsi="宋体" w:hint="eastAsia"/>
          <w:b/>
          <w:sz w:val="24"/>
          <w:u w:val="single"/>
        </w:rPr>
        <w:t>信</w:t>
      </w:r>
      <w:proofErr w:type="gramEnd"/>
      <w:r>
        <w:rPr>
          <w:rFonts w:ascii="彩虹粗仿宋" w:eastAsia="彩虹粗仿宋" w:hAnsi="宋体" w:hint="eastAsia"/>
          <w:b/>
          <w:sz w:val="24"/>
          <w:u w:val="single"/>
        </w:rPr>
        <w:t>信托有限责任公司</w:t>
      </w:r>
      <w:r>
        <w:rPr>
          <w:rFonts w:ascii="彩虹粗仿宋" w:eastAsia="彩虹粗仿宋" w:hAnsi="宋体" w:hint="eastAsia"/>
          <w:sz w:val="24"/>
        </w:rPr>
        <w:t>：</w:t>
      </w:r>
    </w:p>
    <w:p w14:paraId="0C602720" w14:textId="344806AC" w:rsidR="002E0F2C" w:rsidRDefault="00E32971">
      <w:pPr>
        <w:autoSpaceDE w:val="0"/>
        <w:autoSpaceDN w:val="0"/>
        <w:spacing w:line="400" w:lineRule="exact"/>
        <w:ind w:firstLineChars="200" w:firstLine="480"/>
        <w:rPr>
          <w:rFonts w:ascii="彩虹粗仿宋" w:eastAsia="彩虹粗仿宋" w:hAnsi="宋体"/>
          <w:sz w:val="24"/>
        </w:rPr>
      </w:pPr>
      <w:r>
        <w:rPr>
          <w:rFonts w:ascii="彩虹粗仿宋" w:eastAsia="彩虹粗仿宋" w:hAnsi="宋体" w:hint="eastAsia"/>
          <w:sz w:val="24"/>
        </w:rPr>
        <w:t>根据中国建设银行股份有限公司</w:t>
      </w:r>
      <w:r w:rsidR="00EC4175">
        <w:rPr>
          <w:rFonts w:ascii="彩虹粗仿宋" w:eastAsia="彩虹粗仿宋" w:hAnsi="宋体" w:hint="eastAsia"/>
          <w:sz w:val="24"/>
        </w:rPr>
        <w:t>深圳市分行</w:t>
      </w:r>
      <w:r>
        <w:rPr>
          <w:rFonts w:ascii="彩虹粗仿宋" w:eastAsia="彩虹粗仿宋" w:hAnsi="宋体" w:hint="eastAsia"/>
          <w:sz w:val="24"/>
        </w:rPr>
        <w:t>（以下简称“我行”或“本乙方”）与贵方签署的《</w:t>
      </w:r>
      <w:r w:rsidR="00D14F30">
        <w:rPr>
          <w:rFonts w:ascii="彩虹粗仿宋" w:eastAsia="彩虹粗仿宋" w:hAnsi="宋体" w:hint="eastAsia"/>
          <w:sz w:val="24"/>
        </w:rPr>
        <w:t>建信信托-鑫享14天1号集合资金信托计划</w:t>
      </w:r>
      <w:r>
        <w:rPr>
          <w:rFonts w:ascii="彩虹粗仿宋" w:eastAsia="彩虹粗仿宋" w:hAnsi="宋体" w:hint="eastAsia"/>
          <w:sz w:val="24"/>
        </w:rPr>
        <w:t>保管备忘录》（以下简称《备忘录》），我行对贵方</w:t>
      </w:r>
      <w:r w:rsidR="00D14F30">
        <w:rPr>
          <w:rFonts w:ascii="彩虹粗仿宋" w:eastAsia="彩虹粗仿宋" w:hAnsi="宋体" w:hint="eastAsia"/>
          <w:sz w:val="24"/>
          <w:szCs w:val="32"/>
        </w:rPr>
        <w:t>建</w:t>
      </w:r>
      <w:proofErr w:type="gramStart"/>
      <w:r w:rsidR="00D14F30">
        <w:rPr>
          <w:rFonts w:ascii="彩虹粗仿宋" w:eastAsia="彩虹粗仿宋" w:hAnsi="宋体" w:hint="eastAsia"/>
          <w:sz w:val="24"/>
          <w:szCs w:val="32"/>
        </w:rPr>
        <w:t>信</w:t>
      </w:r>
      <w:proofErr w:type="gramEnd"/>
      <w:r w:rsidR="00D14F30">
        <w:rPr>
          <w:rFonts w:ascii="彩虹粗仿宋" w:eastAsia="彩虹粗仿宋" w:hAnsi="宋体" w:hint="eastAsia"/>
          <w:sz w:val="24"/>
          <w:szCs w:val="32"/>
        </w:rPr>
        <w:t>信托-</w:t>
      </w:r>
      <w:proofErr w:type="gramStart"/>
      <w:r w:rsidR="00D14F30">
        <w:rPr>
          <w:rFonts w:ascii="彩虹粗仿宋" w:eastAsia="彩虹粗仿宋" w:hAnsi="宋体" w:hint="eastAsia"/>
          <w:sz w:val="24"/>
          <w:szCs w:val="32"/>
        </w:rPr>
        <w:t>鑫</w:t>
      </w:r>
      <w:proofErr w:type="gramEnd"/>
      <w:r w:rsidR="00D14F30">
        <w:rPr>
          <w:rFonts w:ascii="彩虹粗仿宋" w:eastAsia="彩虹粗仿宋" w:hAnsi="宋体" w:hint="eastAsia"/>
          <w:sz w:val="24"/>
          <w:szCs w:val="32"/>
        </w:rPr>
        <w:t>享14天1号集合资金信托计划</w:t>
      </w:r>
      <w:r>
        <w:rPr>
          <w:rFonts w:ascii="彩虹粗仿宋" w:eastAsia="彩虹粗仿宋" w:hAnsi="宋体" w:hint="eastAsia"/>
          <w:sz w:val="24"/>
        </w:rPr>
        <w:t>（以下简称“本信托计划”）项下的现金类财产进行了保管。</w:t>
      </w:r>
    </w:p>
    <w:p w14:paraId="5FC9BB55" w14:textId="77777777" w:rsidR="002E0F2C" w:rsidRDefault="00E32971">
      <w:pPr>
        <w:tabs>
          <w:tab w:val="left" w:pos="735"/>
        </w:tabs>
        <w:autoSpaceDE w:val="0"/>
        <w:autoSpaceDN w:val="0"/>
        <w:spacing w:line="400" w:lineRule="exact"/>
        <w:ind w:firstLine="420"/>
        <w:rPr>
          <w:rFonts w:ascii="彩虹粗仿宋" w:eastAsia="彩虹粗仿宋" w:hAnsi="宋体"/>
          <w:sz w:val="24"/>
        </w:rPr>
      </w:pPr>
      <w:r>
        <w:rPr>
          <w:rFonts w:ascii="彩虹粗仿宋" w:eastAsia="彩虹粗仿宋" w:hAnsi="宋体" w:hint="eastAsia"/>
          <w:sz w:val="24"/>
        </w:rPr>
        <w:t>根据有关《保管协议》约定，本乙方负有以下职责：</w:t>
      </w:r>
    </w:p>
    <w:p w14:paraId="59249B5F" w14:textId="77777777" w:rsidR="002E0F2C" w:rsidRDefault="00E32971">
      <w:pPr>
        <w:tabs>
          <w:tab w:val="left" w:pos="735"/>
        </w:tabs>
        <w:autoSpaceDE w:val="0"/>
        <w:autoSpaceDN w:val="0"/>
        <w:spacing w:line="400" w:lineRule="exact"/>
        <w:ind w:firstLine="420"/>
        <w:rPr>
          <w:rFonts w:ascii="彩虹粗仿宋" w:eastAsia="彩虹粗仿宋" w:hAnsi="宋体"/>
          <w:sz w:val="24"/>
        </w:rPr>
      </w:pPr>
      <w:r>
        <w:rPr>
          <w:rFonts w:ascii="彩虹粗仿宋" w:eastAsia="彩虹粗仿宋" w:hAnsi="宋体" w:hint="eastAsia"/>
          <w:sz w:val="24"/>
        </w:rPr>
        <w:t>1、安全保管信托账户资产。</w:t>
      </w:r>
    </w:p>
    <w:p w14:paraId="6C697023" w14:textId="77777777" w:rsidR="002E0F2C" w:rsidRDefault="00E32971">
      <w:pPr>
        <w:tabs>
          <w:tab w:val="left" w:pos="735"/>
        </w:tabs>
        <w:autoSpaceDE w:val="0"/>
        <w:autoSpaceDN w:val="0"/>
        <w:spacing w:line="400" w:lineRule="exact"/>
        <w:ind w:firstLine="420"/>
        <w:rPr>
          <w:rFonts w:ascii="彩虹粗仿宋" w:eastAsia="彩虹粗仿宋" w:hAnsi="宋体"/>
          <w:sz w:val="24"/>
        </w:rPr>
      </w:pPr>
      <w:r>
        <w:rPr>
          <w:rFonts w:ascii="彩虹粗仿宋" w:eastAsia="彩虹粗仿宋" w:hAnsi="宋体" w:hint="eastAsia"/>
          <w:sz w:val="24"/>
        </w:rPr>
        <w:t>2、对所保管的不同信托计划现金类资产分别设置账户，确保信托现金类财产的独立性。</w:t>
      </w:r>
    </w:p>
    <w:p w14:paraId="23FFECBF" w14:textId="77777777" w:rsidR="002E0F2C" w:rsidRDefault="00E32971">
      <w:pPr>
        <w:tabs>
          <w:tab w:val="left" w:pos="735"/>
        </w:tabs>
        <w:autoSpaceDE w:val="0"/>
        <w:autoSpaceDN w:val="0"/>
        <w:spacing w:line="400" w:lineRule="exact"/>
        <w:ind w:firstLine="420"/>
        <w:rPr>
          <w:rFonts w:ascii="彩虹粗仿宋" w:eastAsia="彩虹粗仿宋" w:hAnsi="宋体"/>
          <w:sz w:val="24"/>
        </w:rPr>
      </w:pPr>
      <w:r>
        <w:rPr>
          <w:rFonts w:ascii="彩虹粗仿宋" w:eastAsia="彩虹粗仿宋" w:hAnsi="宋体" w:hint="eastAsia"/>
          <w:sz w:val="24"/>
        </w:rPr>
        <w:t>3、确认与执行贵方管理运用信托现金类财产的指令，核对信托财产交易记录、资金和财产账目。记录信托资金划拨情况，保存贵方的资金用途说明。</w:t>
      </w:r>
    </w:p>
    <w:p w14:paraId="2C2A22F2" w14:textId="77777777" w:rsidR="002E0F2C" w:rsidRDefault="00E32971">
      <w:pPr>
        <w:tabs>
          <w:tab w:val="left" w:pos="735"/>
        </w:tabs>
        <w:autoSpaceDE w:val="0"/>
        <w:autoSpaceDN w:val="0"/>
        <w:spacing w:line="400" w:lineRule="exact"/>
        <w:ind w:firstLine="420"/>
        <w:rPr>
          <w:rFonts w:ascii="彩虹粗仿宋" w:eastAsia="彩虹粗仿宋" w:hAnsi="宋体"/>
          <w:sz w:val="24"/>
        </w:rPr>
      </w:pPr>
      <w:r>
        <w:rPr>
          <w:rFonts w:ascii="彩虹粗仿宋" w:eastAsia="彩虹粗仿宋" w:hAnsi="宋体" w:hint="eastAsia"/>
          <w:sz w:val="24"/>
        </w:rPr>
        <w:t xml:space="preserve">4、遇有贵方违反信托文件、本保管协议操作时，立即以书面形式通知贵方限期纠正。当出现重大违法违规或者发生严重影响信托现金类财产安全的事件时，及时报告银保监会。   </w:t>
      </w:r>
    </w:p>
    <w:p w14:paraId="678B634C" w14:textId="77777777" w:rsidR="002E0F2C" w:rsidRDefault="00E32971">
      <w:pPr>
        <w:tabs>
          <w:tab w:val="left" w:pos="735"/>
        </w:tabs>
        <w:autoSpaceDE w:val="0"/>
        <w:autoSpaceDN w:val="0"/>
        <w:spacing w:line="400" w:lineRule="exact"/>
        <w:ind w:firstLine="420"/>
        <w:rPr>
          <w:rFonts w:ascii="彩虹粗仿宋" w:eastAsia="彩虹粗仿宋" w:hAnsi="宋体"/>
          <w:sz w:val="24"/>
        </w:rPr>
      </w:pPr>
      <w:r>
        <w:rPr>
          <w:rFonts w:ascii="彩虹粗仿宋" w:eastAsia="彩虹粗仿宋" w:hAnsi="宋体" w:hint="eastAsia"/>
          <w:sz w:val="24"/>
        </w:rPr>
        <w:t>5、保管协议约定的其他职责。</w:t>
      </w:r>
    </w:p>
    <w:p w14:paraId="696D3C17" w14:textId="77777777" w:rsidR="002E0F2C" w:rsidRDefault="00E32971">
      <w:pPr>
        <w:autoSpaceDE w:val="0"/>
        <w:autoSpaceDN w:val="0"/>
        <w:spacing w:line="400" w:lineRule="exact"/>
        <w:ind w:firstLine="480"/>
        <w:jc w:val="left"/>
        <w:rPr>
          <w:rFonts w:ascii="彩虹粗仿宋" w:eastAsia="彩虹粗仿宋" w:hAnsi="宋体"/>
          <w:sz w:val="24"/>
        </w:rPr>
      </w:pPr>
      <w:r>
        <w:rPr>
          <w:rFonts w:ascii="彩虹粗仿宋" w:eastAsia="彩虹粗仿宋" w:hAnsi="宋体" w:hint="eastAsia"/>
          <w:sz w:val="24"/>
        </w:rPr>
        <w:t>报告期内（</w:t>
      </w:r>
      <w:r>
        <w:rPr>
          <w:rFonts w:ascii="彩虹粗仿宋" w:eastAsia="彩虹粗仿宋" w:hAnsi="宋体" w:hint="eastAsia"/>
          <w:sz w:val="24"/>
          <w:u w:val="single"/>
        </w:rPr>
        <w:t xml:space="preserve"> 年 月 日至 年 月 日</w:t>
      </w:r>
      <w:r>
        <w:rPr>
          <w:rFonts w:ascii="彩虹粗仿宋" w:eastAsia="彩虹粗仿宋" w:hAnsi="宋体" w:hint="eastAsia"/>
          <w:sz w:val="24"/>
        </w:rPr>
        <w:t>），本乙方在对本信托计划项下现金类财产的保管过程中，严格遵守信托文件、保管协议，</w:t>
      </w:r>
      <w:proofErr w:type="gramStart"/>
      <w:r>
        <w:rPr>
          <w:rFonts w:ascii="彩虹粗仿宋" w:eastAsia="彩虹粗仿宋" w:hAnsi="宋体" w:hint="eastAsia"/>
          <w:sz w:val="24"/>
        </w:rPr>
        <w:t>勤勉履行</w:t>
      </w:r>
      <w:proofErr w:type="gramEnd"/>
      <w:r>
        <w:rPr>
          <w:rFonts w:ascii="彩虹粗仿宋" w:eastAsia="彩虹粗仿宋" w:hAnsi="宋体" w:hint="eastAsia"/>
          <w:sz w:val="24"/>
        </w:rPr>
        <w:t>了乙方的上述职责，没有从事任何损害本信托计划委托人、受益人利益的行为。</w:t>
      </w:r>
    </w:p>
    <w:p w14:paraId="1EA72443" w14:textId="77777777" w:rsidR="002E0F2C" w:rsidRDefault="00E32971">
      <w:pPr>
        <w:autoSpaceDE w:val="0"/>
        <w:autoSpaceDN w:val="0"/>
        <w:spacing w:line="400" w:lineRule="exact"/>
        <w:ind w:firstLine="480"/>
        <w:rPr>
          <w:rFonts w:ascii="彩虹粗仿宋" w:eastAsia="彩虹粗仿宋" w:hAnsi="宋体"/>
          <w:sz w:val="24"/>
        </w:rPr>
      </w:pPr>
      <w:r>
        <w:rPr>
          <w:rFonts w:ascii="彩虹粗仿宋" w:eastAsia="彩虹粗仿宋" w:hAnsi="宋体" w:hint="eastAsia"/>
          <w:sz w:val="24"/>
        </w:rPr>
        <w:t>报告期内，本乙方根据信托文件、保管协议约定，在保管职责范围内对贵方的相关业务进行了监督与核查，未发现贵方的相关业务存在违反信托文件和保管协议，损害本信托计划委托人、受益人利益的行为。（信托公司如有不当作为的，在报告中详细说明具体情况。）</w:t>
      </w:r>
    </w:p>
    <w:p w14:paraId="0D26D305" w14:textId="77777777" w:rsidR="002E0F2C" w:rsidRDefault="002E0F2C">
      <w:pPr>
        <w:autoSpaceDE w:val="0"/>
        <w:autoSpaceDN w:val="0"/>
        <w:spacing w:line="360" w:lineRule="auto"/>
        <w:ind w:firstLine="480"/>
        <w:rPr>
          <w:rFonts w:ascii="彩虹粗仿宋" w:eastAsia="彩虹粗仿宋" w:hAnsi="宋体"/>
          <w:sz w:val="24"/>
        </w:rPr>
      </w:pPr>
    </w:p>
    <w:p w14:paraId="257A0E88" w14:textId="15790A99" w:rsidR="002E0F2C" w:rsidRDefault="00E32971">
      <w:pPr>
        <w:wordWrap w:val="0"/>
        <w:autoSpaceDE w:val="0"/>
        <w:autoSpaceDN w:val="0"/>
        <w:spacing w:line="360" w:lineRule="auto"/>
        <w:jc w:val="right"/>
        <w:rPr>
          <w:rFonts w:ascii="彩虹粗仿宋" w:eastAsia="彩虹粗仿宋" w:hAnsi="宋体"/>
          <w:sz w:val="24"/>
        </w:rPr>
      </w:pPr>
      <w:r>
        <w:rPr>
          <w:rFonts w:ascii="彩虹粗仿宋" w:eastAsia="彩虹粗仿宋" w:hAnsi="宋体" w:hint="eastAsia"/>
          <w:sz w:val="24"/>
        </w:rPr>
        <w:t>中国建设银行股份有限公司</w:t>
      </w:r>
      <w:r w:rsidR="00EC4175">
        <w:rPr>
          <w:rFonts w:ascii="彩虹粗仿宋" w:eastAsia="彩虹粗仿宋" w:hAnsi="宋体" w:hint="eastAsia"/>
          <w:sz w:val="24"/>
        </w:rPr>
        <w:t>深圳市分行</w:t>
      </w:r>
    </w:p>
    <w:p w14:paraId="568C3539" w14:textId="77777777" w:rsidR="002E0F2C" w:rsidRDefault="00E32971">
      <w:pPr>
        <w:autoSpaceDE w:val="0"/>
        <w:autoSpaceDN w:val="0"/>
        <w:spacing w:line="360" w:lineRule="auto"/>
        <w:ind w:firstLine="480"/>
        <w:jc w:val="right"/>
        <w:rPr>
          <w:rFonts w:ascii="彩虹粗仿宋" w:eastAsia="彩虹粗仿宋" w:cs="宋体"/>
          <w:kern w:val="0"/>
          <w:sz w:val="32"/>
          <w:szCs w:val="32"/>
          <w:lang w:val="zh-CN"/>
        </w:rPr>
      </w:pPr>
      <w:r>
        <w:rPr>
          <w:rFonts w:ascii="彩虹粗仿宋" w:eastAsia="彩虹粗仿宋" w:hAnsi="宋体" w:hint="eastAsia"/>
          <w:sz w:val="24"/>
        </w:rPr>
        <w:t xml:space="preserve">                                     年  月  日</w:t>
      </w:r>
      <w:r>
        <w:rPr>
          <w:rFonts w:ascii="彩虹粗仿宋" w:eastAsia="彩虹粗仿宋" w:cs="宋体" w:hint="eastAsia"/>
          <w:kern w:val="0"/>
          <w:sz w:val="32"/>
          <w:szCs w:val="32"/>
          <w:lang w:val="zh-CN"/>
        </w:rPr>
        <w:br w:type="page"/>
      </w:r>
    </w:p>
    <w:p w14:paraId="5BE29FED" w14:textId="77777777" w:rsidR="002E0F2C" w:rsidRDefault="00E32971">
      <w:pPr>
        <w:outlineLvl w:val="0"/>
        <w:rPr>
          <w:rFonts w:ascii="彩虹粗仿宋" w:eastAsia="彩虹粗仿宋" w:hAnsiTheme="majorHAnsi" w:cstheme="majorBidi"/>
          <w:b/>
          <w:bCs/>
          <w:sz w:val="32"/>
          <w:szCs w:val="32"/>
        </w:rPr>
      </w:pPr>
      <w:bookmarkStart w:id="17" w:name="_Toc527674767"/>
      <w:bookmarkStart w:id="18" w:name="_Toc528594984"/>
      <w:r>
        <w:rPr>
          <w:rFonts w:ascii="彩虹粗仿宋" w:eastAsia="彩虹粗仿宋" w:hAnsiTheme="majorHAnsi" w:cstheme="majorBidi" w:hint="eastAsia"/>
          <w:b/>
          <w:bCs/>
          <w:sz w:val="32"/>
          <w:szCs w:val="32"/>
        </w:rPr>
        <w:lastRenderedPageBreak/>
        <w:t>附件6:</w:t>
      </w:r>
    </w:p>
    <w:p w14:paraId="201E273C" w14:textId="77777777" w:rsidR="002E0F2C" w:rsidRDefault="00E32971">
      <w:pPr>
        <w:autoSpaceDE w:val="0"/>
        <w:autoSpaceDN w:val="0"/>
        <w:spacing w:before="120" w:after="120" w:line="360" w:lineRule="auto"/>
        <w:jc w:val="center"/>
        <w:rPr>
          <w:rFonts w:ascii="彩虹粗仿宋" w:eastAsia="彩虹粗仿宋"/>
          <w:kern w:val="0"/>
          <w:sz w:val="30"/>
        </w:rPr>
      </w:pPr>
      <w:r>
        <w:rPr>
          <w:rFonts w:ascii="彩虹粗仿宋" w:eastAsia="彩虹粗仿宋" w:hint="eastAsia"/>
          <w:kern w:val="0"/>
          <w:sz w:val="30"/>
        </w:rPr>
        <w:t>建</w:t>
      </w:r>
      <w:proofErr w:type="gramStart"/>
      <w:r>
        <w:rPr>
          <w:rFonts w:ascii="彩虹粗仿宋" w:eastAsia="彩虹粗仿宋" w:hint="eastAsia"/>
          <w:kern w:val="0"/>
          <w:sz w:val="30"/>
        </w:rPr>
        <w:t>信</w:t>
      </w:r>
      <w:proofErr w:type="gramEnd"/>
      <w:r>
        <w:rPr>
          <w:rFonts w:ascii="彩虹粗仿宋" w:eastAsia="彩虹粗仿宋" w:hint="eastAsia"/>
          <w:kern w:val="0"/>
          <w:sz w:val="30"/>
        </w:rPr>
        <w:t>信托有限责任公司</w:t>
      </w:r>
    </w:p>
    <w:p w14:paraId="3FD3DDFF" w14:textId="77777777" w:rsidR="002E0F2C" w:rsidRDefault="00E32971">
      <w:pPr>
        <w:autoSpaceDE w:val="0"/>
        <w:autoSpaceDN w:val="0"/>
        <w:spacing w:before="120" w:after="120" w:line="360" w:lineRule="auto"/>
        <w:jc w:val="center"/>
        <w:rPr>
          <w:rFonts w:ascii="彩虹粗仿宋" w:eastAsia="彩虹粗仿宋"/>
          <w:kern w:val="0"/>
          <w:sz w:val="30"/>
        </w:rPr>
      </w:pPr>
      <w:r>
        <w:rPr>
          <w:rFonts w:ascii="彩虹粗仿宋" w:eastAsia="彩虹粗仿宋" w:hint="eastAsia"/>
          <w:kern w:val="0"/>
          <w:sz w:val="30"/>
        </w:rPr>
        <w:t>业务联系表及指定邮箱（参考样本）</w:t>
      </w:r>
    </w:p>
    <w:p w14:paraId="3DF85821" w14:textId="77777777" w:rsidR="002E0F2C" w:rsidRDefault="002E0F2C">
      <w:pPr>
        <w:rPr>
          <w:rFonts w:ascii="彩虹粗仿宋" w:eastAsia="彩虹粗仿宋" w:hAnsi="宋体"/>
          <w:b/>
          <w:sz w:val="24"/>
        </w:rPr>
      </w:pPr>
    </w:p>
    <w:tbl>
      <w:tblP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17"/>
        <w:gridCol w:w="1980"/>
        <w:gridCol w:w="2629"/>
      </w:tblGrid>
      <w:tr w:rsidR="002E0F2C" w14:paraId="3FFE1886" w14:textId="77777777">
        <w:tc>
          <w:tcPr>
            <w:tcW w:w="1440" w:type="dxa"/>
            <w:vAlign w:val="center"/>
          </w:tcPr>
          <w:p w14:paraId="7B59B151"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姓名</w:t>
            </w:r>
          </w:p>
        </w:tc>
        <w:tc>
          <w:tcPr>
            <w:tcW w:w="2417" w:type="dxa"/>
            <w:vAlign w:val="center"/>
          </w:tcPr>
          <w:p w14:paraId="3AF46DA2"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联系电话</w:t>
            </w:r>
          </w:p>
        </w:tc>
        <w:tc>
          <w:tcPr>
            <w:tcW w:w="1980" w:type="dxa"/>
            <w:vAlign w:val="center"/>
          </w:tcPr>
          <w:p w14:paraId="4E1EA768"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传真电话</w:t>
            </w:r>
          </w:p>
        </w:tc>
        <w:tc>
          <w:tcPr>
            <w:tcW w:w="2629" w:type="dxa"/>
            <w:vAlign w:val="center"/>
          </w:tcPr>
          <w:p w14:paraId="09092C88"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岗位</w:t>
            </w:r>
          </w:p>
        </w:tc>
      </w:tr>
      <w:tr w:rsidR="002E0F2C" w14:paraId="645236B0" w14:textId="77777777">
        <w:tc>
          <w:tcPr>
            <w:tcW w:w="1440" w:type="dxa"/>
            <w:vAlign w:val="center"/>
          </w:tcPr>
          <w:p w14:paraId="11FFB296"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邓百惠</w:t>
            </w:r>
          </w:p>
        </w:tc>
        <w:tc>
          <w:tcPr>
            <w:tcW w:w="2417" w:type="dxa"/>
          </w:tcPr>
          <w:p w14:paraId="1972D92B"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0551-6529 5535</w:t>
            </w:r>
          </w:p>
        </w:tc>
        <w:tc>
          <w:tcPr>
            <w:tcW w:w="1980" w:type="dxa"/>
          </w:tcPr>
          <w:p w14:paraId="660214B2"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0551-6529 5535</w:t>
            </w:r>
          </w:p>
        </w:tc>
        <w:tc>
          <w:tcPr>
            <w:tcW w:w="2629" w:type="dxa"/>
            <w:vAlign w:val="center"/>
          </w:tcPr>
          <w:p w14:paraId="78E0D4D7"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运营经理</w:t>
            </w:r>
          </w:p>
        </w:tc>
      </w:tr>
      <w:tr w:rsidR="002E0F2C" w14:paraId="78843428" w14:textId="77777777">
        <w:trPr>
          <w:trHeight w:val="450"/>
        </w:trPr>
        <w:tc>
          <w:tcPr>
            <w:tcW w:w="1440" w:type="dxa"/>
            <w:vAlign w:val="center"/>
          </w:tcPr>
          <w:p w14:paraId="4108DE12"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杨斌</w:t>
            </w:r>
          </w:p>
        </w:tc>
        <w:tc>
          <w:tcPr>
            <w:tcW w:w="2417" w:type="dxa"/>
          </w:tcPr>
          <w:p w14:paraId="0C3C341B"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0551-6529 5610</w:t>
            </w:r>
          </w:p>
        </w:tc>
        <w:tc>
          <w:tcPr>
            <w:tcW w:w="1980" w:type="dxa"/>
          </w:tcPr>
          <w:p w14:paraId="7CA7A1EF"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0551-6529 5535</w:t>
            </w:r>
          </w:p>
        </w:tc>
        <w:tc>
          <w:tcPr>
            <w:tcW w:w="2629" w:type="dxa"/>
            <w:vAlign w:val="center"/>
          </w:tcPr>
          <w:p w14:paraId="45FC3B85"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运营经理</w:t>
            </w:r>
          </w:p>
        </w:tc>
      </w:tr>
      <w:tr w:rsidR="002E0F2C" w14:paraId="6785097B" w14:textId="77777777">
        <w:trPr>
          <w:trHeight w:val="330"/>
        </w:trPr>
        <w:tc>
          <w:tcPr>
            <w:tcW w:w="1440" w:type="dxa"/>
            <w:vAlign w:val="center"/>
          </w:tcPr>
          <w:p w14:paraId="02D1D061"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吴荣</w:t>
            </w:r>
          </w:p>
        </w:tc>
        <w:tc>
          <w:tcPr>
            <w:tcW w:w="2417" w:type="dxa"/>
          </w:tcPr>
          <w:p w14:paraId="4633D7CE"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 xml:space="preserve">0551-6529 </w:t>
            </w:r>
            <w:r>
              <w:rPr>
                <w:rFonts w:ascii="彩虹粗仿宋" w:eastAsia="彩虹粗仿宋" w:hAnsi="宋体"/>
                <w:sz w:val="24"/>
              </w:rPr>
              <w:t>5</w:t>
            </w:r>
            <w:r>
              <w:rPr>
                <w:rFonts w:ascii="彩虹粗仿宋" w:eastAsia="彩虹粗仿宋" w:hAnsi="宋体" w:hint="eastAsia"/>
                <w:sz w:val="24"/>
              </w:rPr>
              <w:t>509</w:t>
            </w:r>
          </w:p>
        </w:tc>
        <w:tc>
          <w:tcPr>
            <w:tcW w:w="1980" w:type="dxa"/>
          </w:tcPr>
          <w:p w14:paraId="4DEAC704"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0551-6529 5535</w:t>
            </w:r>
          </w:p>
        </w:tc>
        <w:tc>
          <w:tcPr>
            <w:tcW w:w="2629" w:type="dxa"/>
            <w:vAlign w:val="center"/>
          </w:tcPr>
          <w:p w14:paraId="42E1B261"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运营经理</w:t>
            </w:r>
          </w:p>
        </w:tc>
      </w:tr>
      <w:tr w:rsidR="002E0F2C" w14:paraId="3BD59EE7" w14:textId="77777777">
        <w:trPr>
          <w:trHeight w:val="330"/>
        </w:trPr>
        <w:tc>
          <w:tcPr>
            <w:tcW w:w="1440" w:type="dxa"/>
            <w:vAlign w:val="center"/>
          </w:tcPr>
          <w:p w14:paraId="75C99024"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李丽</w:t>
            </w:r>
          </w:p>
        </w:tc>
        <w:tc>
          <w:tcPr>
            <w:tcW w:w="2417" w:type="dxa"/>
          </w:tcPr>
          <w:p w14:paraId="50ABBAD3"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 xml:space="preserve">0551-6529 </w:t>
            </w:r>
            <w:r>
              <w:rPr>
                <w:rFonts w:ascii="彩虹粗仿宋" w:eastAsia="彩虹粗仿宋" w:hAnsi="宋体"/>
                <w:sz w:val="24"/>
              </w:rPr>
              <w:t>5</w:t>
            </w:r>
            <w:r>
              <w:rPr>
                <w:rFonts w:ascii="彩虹粗仿宋" w:eastAsia="彩虹粗仿宋" w:hAnsi="宋体" w:hint="eastAsia"/>
                <w:sz w:val="24"/>
              </w:rPr>
              <w:t>557</w:t>
            </w:r>
          </w:p>
        </w:tc>
        <w:tc>
          <w:tcPr>
            <w:tcW w:w="1980" w:type="dxa"/>
          </w:tcPr>
          <w:p w14:paraId="672B1355"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0551-6529 5535</w:t>
            </w:r>
          </w:p>
        </w:tc>
        <w:tc>
          <w:tcPr>
            <w:tcW w:w="2629" w:type="dxa"/>
            <w:vAlign w:val="center"/>
          </w:tcPr>
          <w:p w14:paraId="7A91862E"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运营经理</w:t>
            </w:r>
          </w:p>
        </w:tc>
      </w:tr>
      <w:tr w:rsidR="002E0F2C" w14:paraId="258F780A" w14:textId="77777777">
        <w:trPr>
          <w:trHeight w:val="330"/>
        </w:trPr>
        <w:tc>
          <w:tcPr>
            <w:tcW w:w="1440" w:type="dxa"/>
            <w:vAlign w:val="center"/>
          </w:tcPr>
          <w:p w14:paraId="0D3DD811" w14:textId="77777777" w:rsidR="002E0F2C" w:rsidRDefault="00E32971">
            <w:pPr>
              <w:spacing w:before="50" w:after="50"/>
              <w:jc w:val="center"/>
              <w:rPr>
                <w:rFonts w:ascii="彩虹粗仿宋" w:eastAsia="彩虹粗仿宋" w:hAnsi="宋体"/>
                <w:sz w:val="24"/>
              </w:rPr>
            </w:pPr>
            <w:proofErr w:type="gramStart"/>
            <w:r>
              <w:rPr>
                <w:rFonts w:ascii="彩虹粗仿宋" w:eastAsia="彩虹粗仿宋" w:hAnsi="宋体" w:hint="eastAsia"/>
                <w:sz w:val="24"/>
              </w:rPr>
              <w:t>鲁继锋</w:t>
            </w:r>
            <w:proofErr w:type="gramEnd"/>
          </w:p>
        </w:tc>
        <w:tc>
          <w:tcPr>
            <w:tcW w:w="2417" w:type="dxa"/>
          </w:tcPr>
          <w:p w14:paraId="1896B6FB" w14:textId="77777777" w:rsidR="002E0F2C" w:rsidRDefault="00E32971">
            <w:pPr>
              <w:spacing w:before="50" w:after="50"/>
              <w:jc w:val="center"/>
              <w:rPr>
                <w:rFonts w:ascii="彩虹粗仿宋" w:eastAsia="彩虹粗仿宋" w:hAnsi="宋体"/>
                <w:sz w:val="24"/>
              </w:rPr>
            </w:pPr>
            <w:r>
              <w:rPr>
                <w:rFonts w:ascii="彩虹粗仿宋" w:eastAsia="彩虹粗仿宋" w:hAnsi="宋体"/>
                <w:sz w:val="24"/>
              </w:rPr>
              <w:t>0551-6529 5</w:t>
            </w:r>
            <w:r>
              <w:rPr>
                <w:rFonts w:ascii="彩虹粗仿宋" w:eastAsia="彩虹粗仿宋" w:hAnsi="宋体" w:hint="eastAsia"/>
                <w:sz w:val="24"/>
              </w:rPr>
              <w:t>522</w:t>
            </w:r>
          </w:p>
        </w:tc>
        <w:tc>
          <w:tcPr>
            <w:tcW w:w="1980" w:type="dxa"/>
          </w:tcPr>
          <w:p w14:paraId="68F67480"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0551-6529 5535</w:t>
            </w:r>
          </w:p>
        </w:tc>
        <w:tc>
          <w:tcPr>
            <w:tcW w:w="2629" w:type="dxa"/>
            <w:vAlign w:val="center"/>
          </w:tcPr>
          <w:p w14:paraId="51E050FA"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运营经理</w:t>
            </w:r>
          </w:p>
        </w:tc>
      </w:tr>
      <w:tr w:rsidR="002E0F2C" w14:paraId="46941845" w14:textId="77777777">
        <w:trPr>
          <w:trHeight w:val="330"/>
        </w:trPr>
        <w:tc>
          <w:tcPr>
            <w:tcW w:w="1440" w:type="dxa"/>
            <w:vAlign w:val="center"/>
          </w:tcPr>
          <w:p w14:paraId="0BFCDCB8"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张宇</w:t>
            </w:r>
          </w:p>
        </w:tc>
        <w:tc>
          <w:tcPr>
            <w:tcW w:w="2417" w:type="dxa"/>
            <w:vAlign w:val="center"/>
          </w:tcPr>
          <w:p w14:paraId="7EAC4473"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010-</w:t>
            </w:r>
            <w:r>
              <w:rPr>
                <w:rFonts w:ascii="彩虹粗仿宋" w:eastAsia="彩虹粗仿宋" w:hAnsi="宋体"/>
                <w:sz w:val="24"/>
              </w:rPr>
              <w:t>83142239</w:t>
            </w:r>
          </w:p>
        </w:tc>
        <w:tc>
          <w:tcPr>
            <w:tcW w:w="1980" w:type="dxa"/>
            <w:vAlign w:val="center"/>
          </w:tcPr>
          <w:p w14:paraId="31CAE62A"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010-6759 4408</w:t>
            </w:r>
          </w:p>
        </w:tc>
        <w:tc>
          <w:tcPr>
            <w:tcW w:w="2629" w:type="dxa"/>
            <w:vAlign w:val="center"/>
          </w:tcPr>
          <w:p w14:paraId="4FECB2CC"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信托经理</w:t>
            </w:r>
          </w:p>
        </w:tc>
      </w:tr>
      <w:tr w:rsidR="002E0F2C" w14:paraId="571ED511" w14:textId="77777777">
        <w:trPr>
          <w:trHeight w:val="330"/>
        </w:trPr>
        <w:tc>
          <w:tcPr>
            <w:tcW w:w="1440" w:type="dxa"/>
            <w:vAlign w:val="center"/>
          </w:tcPr>
          <w:p w14:paraId="3A73F8F1" w14:textId="5F9852CB" w:rsidR="002E0F2C" w:rsidRDefault="00EC4175">
            <w:pPr>
              <w:spacing w:before="50" w:after="50"/>
              <w:jc w:val="center"/>
              <w:rPr>
                <w:rFonts w:ascii="彩虹粗仿宋" w:eastAsia="彩虹粗仿宋" w:hAnsi="宋体"/>
                <w:sz w:val="24"/>
              </w:rPr>
            </w:pPr>
            <w:r>
              <w:rPr>
                <w:rFonts w:ascii="彩虹粗仿宋" w:eastAsia="彩虹粗仿宋" w:hAnsi="宋体" w:hint="eastAsia"/>
                <w:sz w:val="24"/>
              </w:rPr>
              <w:t>曹</w:t>
            </w:r>
            <w:proofErr w:type="gramStart"/>
            <w:r>
              <w:rPr>
                <w:rFonts w:ascii="彩虹粗仿宋" w:eastAsia="彩虹粗仿宋" w:hAnsi="宋体" w:hint="eastAsia"/>
                <w:sz w:val="24"/>
              </w:rPr>
              <w:t>纾</w:t>
            </w:r>
            <w:proofErr w:type="gramEnd"/>
            <w:r>
              <w:rPr>
                <w:rFonts w:ascii="彩虹粗仿宋" w:eastAsia="彩虹粗仿宋" w:hAnsi="宋体" w:hint="eastAsia"/>
                <w:sz w:val="24"/>
              </w:rPr>
              <w:t>宜</w:t>
            </w:r>
          </w:p>
        </w:tc>
        <w:tc>
          <w:tcPr>
            <w:tcW w:w="2417" w:type="dxa"/>
            <w:vAlign w:val="center"/>
          </w:tcPr>
          <w:p w14:paraId="0E220248" w14:textId="71AD0CF6" w:rsidR="002E0F2C" w:rsidRDefault="00E32971" w:rsidP="00EC4175">
            <w:pPr>
              <w:spacing w:before="50" w:after="50"/>
              <w:jc w:val="center"/>
              <w:rPr>
                <w:rFonts w:ascii="彩虹粗仿宋" w:eastAsia="彩虹粗仿宋" w:hAnsi="宋体"/>
                <w:sz w:val="24"/>
              </w:rPr>
            </w:pPr>
            <w:r>
              <w:rPr>
                <w:rFonts w:ascii="彩虹粗仿宋" w:eastAsia="彩虹粗仿宋" w:hAnsi="宋体" w:hint="eastAsia"/>
                <w:sz w:val="24"/>
              </w:rPr>
              <w:t>010-</w:t>
            </w:r>
            <w:r w:rsidR="00EC4175">
              <w:rPr>
                <w:rFonts w:ascii="彩虹粗仿宋" w:eastAsia="彩虹粗仿宋" w:hAnsi="宋体"/>
                <w:sz w:val="24"/>
              </w:rPr>
              <w:t>83142378</w:t>
            </w:r>
          </w:p>
        </w:tc>
        <w:tc>
          <w:tcPr>
            <w:tcW w:w="1980" w:type="dxa"/>
            <w:vAlign w:val="center"/>
          </w:tcPr>
          <w:p w14:paraId="49BE37A2"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010-6759 4408</w:t>
            </w:r>
          </w:p>
        </w:tc>
        <w:tc>
          <w:tcPr>
            <w:tcW w:w="2629" w:type="dxa"/>
            <w:vAlign w:val="center"/>
          </w:tcPr>
          <w:p w14:paraId="21691387"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信托经理</w:t>
            </w:r>
          </w:p>
        </w:tc>
      </w:tr>
      <w:tr w:rsidR="002E0F2C" w14:paraId="00A6E249" w14:textId="77777777">
        <w:trPr>
          <w:trHeight w:val="1652"/>
        </w:trPr>
        <w:tc>
          <w:tcPr>
            <w:tcW w:w="1440" w:type="dxa"/>
            <w:vAlign w:val="center"/>
          </w:tcPr>
          <w:p w14:paraId="42EE714F" w14:textId="77777777" w:rsidR="002E0F2C" w:rsidRDefault="00E32971">
            <w:pPr>
              <w:spacing w:before="50" w:after="50"/>
              <w:jc w:val="center"/>
              <w:rPr>
                <w:rFonts w:ascii="彩虹粗仿宋" w:eastAsia="彩虹粗仿宋" w:hAnsi="宋体"/>
                <w:sz w:val="24"/>
              </w:rPr>
            </w:pPr>
            <w:r>
              <w:rPr>
                <w:rFonts w:ascii="彩虹粗仿宋" w:eastAsia="彩虹粗仿宋" w:hAnsi="宋体" w:hint="eastAsia"/>
                <w:sz w:val="24"/>
              </w:rPr>
              <w:t>业务往来预留印鉴（盖章）：</w:t>
            </w:r>
          </w:p>
        </w:tc>
        <w:tc>
          <w:tcPr>
            <w:tcW w:w="7026" w:type="dxa"/>
            <w:gridSpan w:val="3"/>
            <w:vAlign w:val="center"/>
          </w:tcPr>
          <w:p w14:paraId="507DAEC7" w14:textId="77777777" w:rsidR="002E0F2C" w:rsidRDefault="002E0F2C">
            <w:pPr>
              <w:spacing w:before="50" w:after="50"/>
              <w:jc w:val="center"/>
              <w:rPr>
                <w:rFonts w:ascii="彩虹粗仿宋" w:eastAsia="彩虹粗仿宋" w:hAnsi="宋体"/>
                <w:sz w:val="24"/>
              </w:rPr>
            </w:pPr>
          </w:p>
        </w:tc>
      </w:tr>
    </w:tbl>
    <w:p w14:paraId="1D43C3C4" w14:textId="77777777" w:rsidR="002E0F2C" w:rsidRDefault="002E0F2C">
      <w:pPr>
        <w:ind w:firstLineChars="200" w:firstLine="480"/>
        <w:rPr>
          <w:rFonts w:ascii="彩虹粗仿宋" w:eastAsia="彩虹粗仿宋" w:hAnsi="宋体"/>
          <w:sz w:val="24"/>
        </w:rPr>
      </w:pPr>
    </w:p>
    <w:p w14:paraId="4BBA075A" w14:textId="77777777" w:rsidR="002E0F2C" w:rsidRDefault="002E0F2C">
      <w:pPr>
        <w:spacing w:before="50" w:after="50"/>
        <w:ind w:firstLineChars="200" w:firstLine="420"/>
        <w:jc w:val="center"/>
        <w:rPr>
          <w:rFonts w:ascii="彩虹粗仿宋" w:eastAsia="彩虹粗仿宋" w:hAnsi="宋体"/>
          <w:szCs w:val="21"/>
        </w:rPr>
      </w:pPr>
    </w:p>
    <w:p w14:paraId="3AB8E22C" w14:textId="16D723B1" w:rsidR="002E0F2C" w:rsidRDefault="00E32971">
      <w:pPr>
        <w:ind w:firstLine="480"/>
        <w:rPr>
          <w:rFonts w:ascii="彩虹粗仿宋" w:eastAsia="彩虹粗仿宋"/>
          <w:sz w:val="24"/>
        </w:rPr>
      </w:pPr>
      <w:r>
        <w:rPr>
          <w:rFonts w:ascii="彩虹粗仿宋" w:eastAsia="彩虹粗仿宋" w:hint="eastAsia"/>
          <w:sz w:val="24"/>
        </w:rPr>
        <w:t>建</w:t>
      </w:r>
      <w:proofErr w:type="gramStart"/>
      <w:r>
        <w:rPr>
          <w:rFonts w:ascii="彩虹粗仿宋" w:eastAsia="彩虹粗仿宋" w:hint="eastAsia"/>
          <w:sz w:val="24"/>
        </w:rPr>
        <w:t>信</w:t>
      </w:r>
      <w:proofErr w:type="gramEnd"/>
      <w:r>
        <w:rPr>
          <w:rFonts w:ascii="彩虹粗仿宋" w:eastAsia="彩虹粗仿宋" w:hint="eastAsia"/>
          <w:sz w:val="24"/>
        </w:rPr>
        <w:t>信托有限责任公司（“受托人”）向中国建设银行股份有限公司</w:t>
      </w:r>
      <w:r w:rsidR="00EC4175">
        <w:rPr>
          <w:rFonts w:ascii="彩虹粗仿宋" w:eastAsia="彩虹粗仿宋" w:hint="eastAsia"/>
          <w:sz w:val="24"/>
        </w:rPr>
        <w:t>深圳市分行</w:t>
      </w:r>
      <w:r>
        <w:rPr>
          <w:rFonts w:ascii="彩虹粗仿宋" w:eastAsia="彩虹粗仿宋" w:hint="eastAsia"/>
          <w:sz w:val="24"/>
        </w:rPr>
        <w:t>（“乙方”）发送划款指令的指定邮箱如下：</w:t>
      </w:r>
    </w:p>
    <w:p w14:paraId="61C9854E" w14:textId="77777777" w:rsidR="002E0F2C" w:rsidRDefault="00E32971">
      <w:pPr>
        <w:numPr>
          <w:ilvl w:val="0"/>
          <w:numId w:val="2"/>
        </w:numPr>
        <w:ind w:firstLine="480"/>
        <w:rPr>
          <w:rFonts w:ascii="彩虹粗仿宋" w:eastAsia="彩虹粗仿宋"/>
          <w:sz w:val="24"/>
        </w:rPr>
      </w:pPr>
      <w:r>
        <w:rPr>
          <w:rFonts w:ascii="彩虹粗仿宋" w:eastAsia="彩虹粗仿宋"/>
          <w:sz w:val="24"/>
          <w:u w:val="single"/>
        </w:rPr>
        <w:t>dengbaihui@ccbtrust.com.cn</w:t>
      </w:r>
      <w:r>
        <w:rPr>
          <w:rFonts w:ascii="彩虹粗仿宋" w:eastAsia="彩虹粗仿宋" w:hint="eastAsia"/>
          <w:sz w:val="24"/>
        </w:rPr>
        <w:t xml:space="preserve"> ；2.</w:t>
      </w:r>
      <w:r>
        <w:rPr>
          <w:rFonts w:ascii="彩虹粗仿宋" w:eastAsia="彩虹粗仿宋" w:hint="eastAsia"/>
          <w:sz w:val="24"/>
          <w:u w:val="single"/>
        </w:rPr>
        <w:t>yangbin</w:t>
      </w:r>
      <w:r>
        <w:rPr>
          <w:rFonts w:ascii="彩虹粗仿宋" w:eastAsia="彩虹粗仿宋"/>
          <w:sz w:val="24"/>
          <w:u w:val="single"/>
        </w:rPr>
        <w:t>@ccbtrust.com.cn</w:t>
      </w:r>
      <w:r>
        <w:rPr>
          <w:rFonts w:ascii="彩虹粗仿宋" w:eastAsia="彩虹粗仿宋" w:hint="eastAsia"/>
          <w:sz w:val="24"/>
        </w:rPr>
        <w:t xml:space="preserve"> ；</w:t>
      </w:r>
    </w:p>
    <w:p w14:paraId="0B0BDA94" w14:textId="77777777" w:rsidR="002E0F2C" w:rsidRDefault="00E32971">
      <w:pPr>
        <w:ind w:firstLineChars="175" w:firstLine="420"/>
        <w:rPr>
          <w:rFonts w:ascii="彩虹粗仿宋" w:eastAsia="彩虹粗仿宋"/>
          <w:sz w:val="24"/>
          <w:u w:val="single"/>
        </w:rPr>
      </w:pPr>
      <w:r>
        <w:rPr>
          <w:rFonts w:ascii="彩虹粗仿宋" w:eastAsia="彩虹粗仿宋" w:hint="eastAsia"/>
          <w:sz w:val="24"/>
        </w:rPr>
        <w:t>3.</w:t>
      </w:r>
      <w:r>
        <w:rPr>
          <w:rFonts w:ascii="彩虹粗仿宋" w:eastAsia="彩虹粗仿宋" w:hint="eastAsia"/>
          <w:sz w:val="24"/>
          <w:u w:val="single"/>
        </w:rPr>
        <w:t>wurong</w:t>
      </w:r>
      <w:r>
        <w:rPr>
          <w:rFonts w:ascii="彩虹粗仿宋" w:eastAsia="彩虹粗仿宋"/>
          <w:sz w:val="24"/>
          <w:u w:val="single"/>
        </w:rPr>
        <w:t>@ccbtrust.com.cn</w:t>
      </w:r>
      <w:r>
        <w:rPr>
          <w:rFonts w:ascii="彩虹粗仿宋" w:eastAsia="彩虹粗仿宋" w:hint="eastAsia"/>
          <w:sz w:val="24"/>
        </w:rPr>
        <w:t xml:space="preserve"> ；</w:t>
      </w:r>
      <w:r w:rsidR="002B73C6">
        <w:fldChar w:fldCharType="begin"/>
      </w:r>
      <w:r w:rsidR="002B73C6">
        <w:instrText xml:space="preserve"> HYPERLINK "mailto:4.lili@ccbtrust.com.cn" </w:instrText>
      </w:r>
      <w:r w:rsidR="002B73C6">
        <w:fldChar w:fldCharType="separate"/>
      </w:r>
      <w:r>
        <w:rPr>
          <w:rStyle w:val="ac"/>
          <w:rFonts w:ascii="彩虹粗仿宋" w:eastAsia="彩虹粗仿宋" w:hint="eastAsia"/>
          <w:sz w:val="24"/>
        </w:rPr>
        <w:t>4.lili</w:t>
      </w:r>
      <w:r>
        <w:rPr>
          <w:rStyle w:val="ac"/>
          <w:rFonts w:ascii="彩虹粗仿宋" w:eastAsia="彩虹粗仿宋"/>
          <w:sz w:val="24"/>
        </w:rPr>
        <w:t>@ccbtrust.com.cn</w:t>
      </w:r>
      <w:r w:rsidR="002B73C6">
        <w:rPr>
          <w:rStyle w:val="ac"/>
          <w:rFonts w:ascii="彩虹粗仿宋" w:eastAsia="彩虹粗仿宋"/>
          <w:sz w:val="24"/>
        </w:rPr>
        <w:fldChar w:fldCharType="end"/>
      </w:r>
      <w:r>
        <w:rPr>
          <w:rFonts w:ascii="彩虹粗仿宋" w:eastAsia="彩虹粗仿宋" w:hint="eastAsia"/>
          <w:sz w:val="24"/>
          <w:u w:val="single"/>
        </w:rPr>
        <w:t>;</w:t>
      </w:r>
    </w:p>
    <w:p w14:paraId="60CD200D" w14:textId="77777777" w:rsidR="002E0F2C" w:rsidRDefault="00E32971">
      <w:pPr>
        <w:ind w:firstLineChars="175" w:firstLine="420"/>
        <w:rPr>
          <w:rFonts w:ascii="彩虹粗仿宋" w:eastAsia="彩虹粗仿宋"/>
          <w:sz w:val="24"/>
        </w:rPr>
      </w:pPr>
      <w:proofErr w:type="gramStart"/>
      <w:r>
        <w:rPr>
          <w:rFonts w:ascii="彩虹粗仿宋" w:eastAsia="彩虹粗仿宋" w:hint="eastAsia"/>
          <w:sz w:val="24"/>
          <w:u w:val="single"/>
        </w:rPr>
        <w:t>5.</w:t>
      </w:r>
      <w:r>
        <w:rPr>
          <w:rFonts w:ascii="彩虹粗仿宋" w:eastAsia="彩虹粗仿宋"/>
          <w:sz w:val="24"/>
          <w:u w:val="single"/>
        </w:rPr>
        <w:t>lujifeng@ccbtrust.com.cn</w:t>
      </w:r>
      <w:proofErr w:type="gramEnd"/>
    </w:p>
    <w:p w14:paraId="38538D15" w14:textId="77777777" w:rsidR="002E0F2C" w:rsidRDefault="00E32971">
      <w:pPr>
        <w:ind w:firstLineChars="200" w:firstLine="480"/>
        <w:rPr>
          <w:rFonts w:ascii="彩虹粗仿宋" w:eastAsia="彩虹粗仿宋"/>
          <w:sz w:val="24"/>
        </w:rPr>
      </w:pPr>
      <w:r>
        <w:rPr>
          <w:rFonts w:ascii="彩虹粗仿宋" w:eastAsia="彩虹粗仿宋" w:hint="eastAsia"/>
          <w:sz w:val="24"/>
        </w:rPr>
        <w:t>以上指定邮箱作为乙方识别受托人的依据之一，若受托人非由指定邮箱向乙方发送的划款指令，乙方有权拒绝执行，并不承担由此引起的一切责任。若受托人变更指定邮箱，由受托人向乙方发送加盖受托人公章或预留印章的指定邮箱变更通知，指定邮箱的</w:t>
      </w:r>
      <w:proofErr w:type="gramStart"/>
      <w:r>
        <w:rPr>
          <w:rFonts w:ascii="彩虹粗仿宋" w:eastAsia="彩虹粗仿宋" w:hint="eastAsia"/>
          <w:sz w:val="24"/>
        </w:rPr>
        <w:t>变更自</w:t>
      </w:r>
      <w:proofErr w:type="gramEnd"/>
      <w:r>
        <w:rPr>
          <w:rFonts w:ascii="彩虹粗仿宋" w:eastAsia="彩虹粗仿宋" w:hint="eastAsia"/>
          <w:sz w:val="24"/>
        </w:rPr>
        <w:t>乙方收到指定邮箱变更通知之日起生效。</w:t>
      </w:r>
    </w:p>
    <w:p w14:paraId="785829DB" w14:textId="77777777" w:rsidR="002E0F2C" w:rsidRDefault="002E0F2C">
      <w:pPr>
        <w:pStyle w:val="a0"/>
        <w:ind w:leftChars="0" w:left="0"/>
      </w:pPr>
    </w:p>
    <w:p w14:paraId="694A9E7B" w14:textId="77777777" w:rsidR="002E0F2C" w:rsidRDefault="002E0F2C"/>
    <w:p w14:paraId="6EAED27C" w14:textId="77777777" w:rsidR="002E0F2C" w:rsidRDefault="002E0F2C">
      <w:pPr>
        <w:pStyle w:val="a0"/>
        <w:ind w:leftChars="0" w:left="0"/>
      </w:pPr>
    </w:p>
    <w:p w14:paraId="43CDDE46" w14:textId="77777777" w:rsidR="002E0F2C" w:rsidRDefault="00E32971">
      <w:pPr>
        <w:wordWrap w:val="0"/>
        <w:spacing w:line="360" w:lineRule="auto"/>
        <w:ind w:firstLineChars="200" w:firstLine="560"/>
        <w:jc w:val="right"/>
        <w:rPr>
          <w:rFonts w:ascii="宋体" w:hAnsi="宋体"/>
          <w:sz w:val="28"/>
          <w:szCs w:val="28"/>
        </w:rPr>
      </w:pPr>
      <w:r>
        <w:rPr>
          <w:rFonts w:ascii="宋体" w:hAnsi="宋体" w:hint="eastAsia"/>
          <w:sz w:val="28"/>
          <w:szCs w:val="28"/>
        </w:rPr>
        <w:t>建</w:t>
      </w:r>
      <w:proofErr w:type="gramStart"/>
      <w:r>
        <w:rPr>
          <w:rFonts w:ascii="宋体" w:hAnsi="宋体" w:hint="eastAsia"/>
          <w:sz w:val="28"/>
          <w:szCs w:val="28"/>
        </w:rPr>
        <w:t>信</w:t>
      </w:r>
      <w:proofErr w:type="gramEnd"/>
      <w:r>
        <w:rPr>
          <w:rFonts w:ascii="宋体" w:hAnsi="宋体" w:hint="eastAsia"/>
          <w:sz w:val="28"/>
          <w:szCs w:val="28"/>
        </w:rPr>
        <w:t xml:space="preserve">信托有限责任公司（公章或合同专用章）：     </w:t>
      </w:r>
    </w:p>
    <w:p w14:paraId="4BD50DC1" w14:textId="77777777" w:rsidR="002E0F2C" w:rsidRDefault="00E32971">
      <w:pPr>
        <w:spacing w:line="360" w:lineRule="auto"/>
        <w:ind w:firstLineChars="200" w:firstLine="560"/>
        <w:jc w:val="right"/>
      </w:pPr>
      <w:r>
        <w:rPr>
          <w:rFonts w:ascii="宋体" w:hAnsi="宋体" w:hint="eastAsia"/>
          <w:sz w:val="28"/>
          <w:szCs w:val="28"/>
        </w:rPr>
        <w:t>年    月    日</w:t>
      </w:r>
    </w:p>
    <w:p w14:paraId="477D7549" w14:textId="56810D8C" w:rsidR="002E0F2C" w:rsidRDefault="00E32971">
      <w:pPr>
        <w:autoSpaceDE w:val="0"/>
        <w:autoSpaceDN w:val="0"/>
        <w:spacing w:before="120" w:after="120"/>
        <w:jc w:val="center"/>
        <w:rPr>
          <w:rFonts w:ascii="彩虹粗仿宋" w:eastAsia="彩虹粗仿宋"/>
          <w:kern w:val="0"/>
          <w:sz w:val="30"/>
        </w:rPr>
      </w:pPr>
      <w:r>
        <w:rPr>
          <w:rFonts w:ascii="彩虹粗仿宋" w:eastAsia="彩虹粗仿宋" w:hAnsiTheme="majorHAnsi" w:cstheme="majorBidi" w:hint="eastAsia"/>
          <w:b/>
          <w:bCs/>
          <w:sz w:val="32"/>
          <w:szCs w:val="32"/>
        </w:rPr>
        <w:lastRenderedPageBreak/>
        <w:t>附件7:</w:t>
      </w:r>
      <w:r>
        <w:rPr>
          <w:rFonts w:ascii="彩虹粗仿宋" w:eastAsia="彩虹粗仿宋" w:hint="eastAsia"/>
          <w:kern w:val="0"/>
          <w:sz w:val="30"/>
        </w:rPr>
        <w:t>中国建设银行股份有限公司</w:t>
      </w:r>
      <w:r w:rsidR="00EC4175">
        <w:rPr>
          <w:rFonts w:ascii="彩虹粗仿宋" w:eastAsia="彩虹粗仿宋" w:hint="eastAsia"/>
          <w:kern w:val="0"/>
          <w:sz w:val="30"/>
        </w:rPr>
        <w:t>深圳市分行</w:t>
      </w:r>
    </w:p>
    <w:p w14:paraId="330958FF" w14:textId="77777777" w:rsidR="002E0F2C" w:rsidRDefault="00E32971">
      <w:pPr>
        <w:autoSpaceDE w:val="0"/>
        <w:autoSpaceDN w:val="0"/>
        <w:spacing w:before="120" w:after="120"/>
        <w:jc w:val="center"/>
        <w:rPr>
          <w:rFonts w:ascii="彩虹粗仿宋" w:eastAsia="彩虹粗仿宋"/>
          <w:kern w:val="0"/>
          <w:sz w:val="30"/>
        </w:rPr>
      </w:pPr>
      <w:r>
        <w:rPr>
          <w:rFonts w:ascii="彩虹粗仿宋" w:eastAsia="彩虹粗仿宋" w:hint="eastAsia"/>
          <w:kern w:val="0"/>
          <w:sz w:val="30"/>
        </w:rPr>
        <w:t>业务联系表</w:t>
      </w:r>
    </w:p>
    <w:p w14:paraId="08A8028F" w14:textId="47F036DE" w:rsidR="002E0F2C" w:rsidRDefault="00E32971">
      <w:pPr>
        <w:spacing w:before="100" w:after="100"/>
        <w:ind w:firstLine="240"/>
        <w:rPr>
          <w:rFonts w:ascii="宋体" w:hAnsi="宋体" w:cs="仿宋"/>
          <w:sz w:val="24"/>
          <w:szCs w:val="21"/>
        </w:rPr>
      </w:pPr>
      <w:r>
        <w:rPr>
          <w:rFonts w:ascii="宋体" w:hAnsi="宋体" w:cs="仿宋" w:hint="eastAsia"/>
          <w:sz w:val="24"/>
          <w:szCs w:val="21"/>
        </w:rPr>
        <w:t>营运办公地址</w:t>
      </w:r>
      <w:r>
        <w:rPr>
          <w:rFonts w:ascii="宋体" w:hAnsi="宋体" w:cs="仿宋"/>
          <w:sz w:val="24"/>
          <w:szCs w:val="21"/>
        </w:rPr>
        <w:t>:</w:t>
      </w:r>
      <w:r w:rsidR="00495C7B">
        <w:rPr>
          <w:rFonts w:ascii="宋体" w:hAnsi="宋体" w:cs="仿宋"/>
          <w:sz w:val="24"/>
          <w:szCs w:val="21"/>
        </w:rPr>
        <w:t xml:space="preserve"> </w:t>
      </w:r>
      <w:r w:rsidR="003D19F7">
        <w:rPr>
          <w:rFonts w:ascii="宋体" w:hAnsi="宋体" w:cs="仿宋" w:hint="eastAsia"/>
          <w:sz w:val="24"/>
          <w:szCs w:val="21"/>
        </w:rPr>
        <w:t>深圳市福田区鹏程一路8号深圳建行大厦27楼</w:t>
      </w:r>
    </w:p>
    <w:p w14:paraId="3076EC36" w14:textId="6575CDDE" w:rsidR="002E0F2C" w:rsidRDefault="00E32971">
      <w:pPr>
        <w:spacing w:before="100" w:after="100"/>
        <w:ind w:firstLine="240"/>
        <w:rPr>
          <w:rFonts w:ascii="宋体" w:hAnsi="宋体" w:cs="仿宋"/>
          <w:sz w:val="24"/>
          <w:szCs w:val="21"/>
        </w:rPr>
      </w:pPr>
      <w:r>
        <w:rPr>
          <w:rFonts w:ascii="宋体" w:hAnsi="宋体" w:cs="仿宋"/>
          <w:sz w:val="24"/>
          <w:szCs w:val="21"/>
        </w:rPr>
        <w:t>邮政编码：</w:t>
      </w:r>
      <w:r w:rsidR="003D19F7">
        <w:rPr>
          <w:rFonts w:ascii="宋体" w:hAnsi="宋体" w:cs="仿宋" w:hint="eastAsia"/>
          <w:sz w:val="24"/>
          <w:szCs w:val="21"/>
        </w:rPr>
        <w:t>518000</w:t>
      </w:r>
    </w:p>
    <w:p w14:paraId="7815F5F6" w14:textId="28C1767A" w:rsidR="002E0F2C" w:rsidRDefault="002E0F2C">
      <w:pPr>
        <w:spacing w:before="100" w:after="100"/>
        <w:ind w:firstLine="210"/>
        <w:rPr>
          <w:rFonts w:ascii="宋体" w:hAnsi="宋体" w:cs="仿宋"/>
          <w:b/>
          <w:kern w:val="0"/>
          <w:sz w:val="32"/>
        </w:rPr>
      </w:pPr>
    </w:p>
    <w:tbl>
      <w:tblPr>
        <w:tblW w:w="5000" w:type="pct"/>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36"/>
        <w:gridCol w:w="1995"/>
        <w:gridCol w:w="1206"/>
        <w:gridCol w:w="1665"/>
        <w:gridCol w:w="1120"/>
      </w:tblGrid>
      <w:tr w:rsidR="002E0F2C" w14:paraId="2C82C058" w14:textId="77777777">
        <w:tc>
          <w:tcPr>
            <w:tcW w:w="85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89DA25" w14:textId="2FF1A24E" w:rsidR="002E0F2C" w:rsidRDefault="00E32971">
            <w:pPr>
              <w:spacing w:before="50" w:after="50"/>
              <w:rPr>
                <w:rFonts w:ascii="宋体" w:hAnsi="宋体"/>
                <w:szCs w:val="21"/>
              </w:rPr>
            </w:pPr>
            <w:r>
              <w:rPr>
                <w:rFonts w:ascii="宋体" w:hAnsi="宋体" w:hint="eastAsia"/>
                <w:szCs w:val="21"/>
              </w:rPr>
              <w:t>中国建设银行股份有限公司</w:t>
            </w:r>
            <w:r w:rsidR="00EC4175">
              <w:rPr>
                <w:rFonts w:ascii="宋体" w:hAnsi="宋体" w:hint="eastAsia"/>
                <w:szCs w:val="21"/>
              </w:rPr>
              <w:t>深圳市分行</w:t>
            </w:r>
          </w:p>
        </w:tc>
      </w:tr>
      <w:tr w:rsidR="001942AD" w14:paraId="02691EE5" w14:textId="58E72E83" w:rsidTr="00E120A7">
        <w:trPr>
          <w:trHeight w:hRule="exact" w:val="284"/>
        </w:trPr>
        <w:tc>
          <w:tcPr>
            <w:tcW w:w="2536" w:type="dxa"/>
            <w:tcBorders>
              <w:top w:val="single" w:sz="4" w:space="0" w:color="auto"/>
              <w:left w:val="single" w:sz="4" w:space="0" w:color="auto"/>
              <w:bottom w:val="single" w:sz="4" w:space="0" w:color="auto"/>
              <w:right w:val="single" w:sz="4" w:space="0" w:color="auto"/>
            </w:tcBorders>
            <w:shd w:val="clear" w:color="auto" w:fill="auto"/>
            <w:noWrap/>
          </w:tcPr>
          <w:p w14:paraId="2F19B009" w14:textId="20EB0196" w:rsidR="001942AD" w:rsidRDefault="001942AD">
            <w:pPr>
              <w:widowControl/>
              <w:adjustRightInd w:val="0"/>
              <w:jc w:val="center"/>
              <w:textAlignment w:val="baseline"/>
              <w:rPr>
                <w:rFonts w:ascii="宋体" w:hAnsi="宋体" w:cs="宋体"/>
                <w:kern w:val="0"/>
                <w:szCs w:val="21"/>
              </w:rPr>
            </w:pPr>
            <w:r w:rsidRPr="00F0501A">
              <w:rPr>
                <w:rFonts w:hint="eastAsia"/>
              </w:rPr>
              <w:t>姓名</w:t>
            </w:r>
          </w:p>
        </w:tc>
        <w:tc>
          <w:tcPr>
            <w:tcW w:w="1995" w:type="dxa"/>
            <w:tcBorders>
              <w:top w:val="single" w:sz="4" w:space="0" w:color="auto"/>
              <w:left w:val="nil"/>
              <w:bottom w:val="single" w:sz="4" w:space="0" w:color="auto"/>
              <w:right w:val="single" w:sz="4" w:space="0" w:color="auto"/>
            </w:tcBorders>
            <w:shd w:val="clear" w:color="auto" w:fill="auto"/>
            <w:noWrap/>
          </w:tcPr>
          <w:p w14:paraId="0783085D" w14:textId="4846CDFD" w:rsidR="001942AD" w:rsidRDefault="001942AD">
            <w:pPr>
              <w:widowControl/>
              <w:adjustRightInd w:val="0"/>
              <w:jc w:val="center"/>
              <w:textAlignment w:val="baseline"/>
              <w:rPr>
                <w:rFonts w:ascii="宋体" w:hAnsi="宋体" w:cs="宋体"/>
                <w:kern w:val="0"/>
                <w:szCs w:val="21"/>
              </w:rPr>
            </w:pPr>
            <w:r w:rsidRPr="00F0501A">
              <w:rPr>
                <w:rFonts w:hint="eastAsia"/>
              </w:rPr>
              <w:t>电话</w:t>
            </w:r>
          </w:p>
        </w:tc>
        <w:tc>
          <w:tcPr>
            <w:tcW w:w="1206" w:type="dxa"/>
            <w:tcBorders>
              <w:top w:val="single" w:sz="4" w:space="0" w:color="auto"/>
              <w:left w:val="nil"/>
              <w:bottom w:val="single" w:sz="4" w:space="0" w:color="auto"/>
              <w:right w:val="single" w:sz="4" w:space="0" w:color="auto"/>
            </w:tcBorders>
            <w:shd w:val="clear" w:color="auto" w:fill="auto"/>
          </w:tcPr>
          <w:p w14:paraId="0C5E741E" w14:textId="4D29B4DA" w:rsidR="001942AD" w:rsidRDefault="001942AD" w:rsidP="00DF26EE">
            <w:pPr>
              <w:widowControl/>
              <w:adjustRightInd w:val="0"/>
              <w:jc w:val="center"/>
              <w:textAlignment w:val="baseline"/>
              <w:rPr>
                <w:rFonts w:ascii="宋体" w:hAnsi="宋体" w:cs="宋体"/>
                <w:kern w:val="0"/>
                <w:szCs w:val="21"/>
              </w:rPr>
            </w:pPr>
            <w:r w:rsidRPr="00F0501A">
              <w:rPr>
                <w:rFonts w:hint="eastAsia"/>
              </w:rPr>
              <w:t>手机</w:t>
            </w:r>
          </w:p>
        </w:tc>
        <w:tc>
          <w:tcPr>
            <w:tcW w:w="1665" w:type="dxa"/>
            <w:tcBorders>
              <w:top w:val="single" w:sz="4" w:space="0" w:color="auto"/>
              <w:left w:val="nil"/>
              <w:bottom w:val="single" w:sz="4" w:space="0" w:color="auto"/>
              <w:right w:val="single" w:sz="4" w:space="0" w:color="auto"/>
            </w:tcBorders>
            <w:shd w:val="clear" w:color="auto" w:fill="auto"/>
            <w:noWrap/>
          </w:tcPr>
          <w:p w14:paraId="48E48903" w14:textId="5F593840" w:rsidR="001942AD" w:rsidRDefault="001942AD">
            <w:pPr>
              <w:widowControl/>
              <w:adjustRightInd w:val="0"/>
              <w:jc w:val="center"/>
              <w:textAlignment w:val="baseline"/>
              <w:rPr>
                <w:rFonts w:ascii="宋体" w:hAnsi="宋体" w:cs="宋体"/>
                <w:kern w:val="0"/>
                <w:szCs w:val="21"/>
              </w:rPr>
            </w:pPr>
            <w:r w:rsidRPr="00F0501A">
              <w:rPr>
                <w:rFonts w:hint="eastAsia"/>
              </w:rPr>
              <w:t>邮箱</w:t>
            </w:r>
          </w:p>
        </w:tc>
        <w:tc>
          <w:tcPr>
            <w:tcW w:w="1120" w:type="dxa"/>
            <w:tcBorders>
              <w:top w:val="single" w:sz="4" w:space="0" w:color="auto"/>
              <w:left w:val="nil"/>
              <w:bottom w:val="single" w:sz="4" w:space="0" w:color="auto"/>
              <w:right w:val="single" w:sz="4" w:space="0" w:color="auto"/>
            </w:tcBorders>
            <w:shd w:val="clear" w:color="auto" w:fill="auto"/>
          </w:tcPr>
          <w:p w14:paraId="37F04FED" w14:textId="68AFC7AA" w:rsidR="001942AD" w:rsidRDefault="001942AD" w:rsidP="00DF26EE">
            <w:pPr>
              <w:widowControl/>
              <w:adjustRightInd w:val="0"/>
              <w:jc w:val="center"/>
              <w:textAlignment w:val="baseline"/>
              <w:rPr>
                <w:rFonts w:ascii="宋体" w:hAnsi="宋体" w:cs="宋体"/>
                <w:kern w:val="0"/>
                <w:szCs w:val="21"/>
              </w:rPr>
            </w:pPr>
            <w:r w:rsidRPr="00F0501A">
              <w:rPr>
                <w:rFonts w:hint="eastAsia"/>
              </w:rPr>
              <w:t>职务</w:t>
            </w:r>
          </w:p>
        </w:tc>
      </w:tr>
      <w:tr w:rsidR="001942AD" w14:paraId="344F22F6" w14:textId="2C61BEA2" w:rsidTr="00E120A7">
        <w:trPr>
          <w:trHeight w:hRule="exact" w:val="284"/>
        </w:trPr>
        <w:tc>
          <w:tcPr>
            <w:tcW w:w="2536" w:type="dxa"/>
            <w:tcBorders>
              <w:top w:val="single" w:sz="4" w:space="0" w:color="auto"/>
              <w:left w:val="single" w:sz="4" w:space="0" w:color="auto"/>
              <w:bottom w:val="single" w:sz="4" w:space="0" w:color="auto"/>
              <w:right w:val="single" w:sz="4" w:space="0" w:color="auto"/>
            </w:tcBorders>
            <w:shd w:val="clear" w:color="auto" w:fill="auto"/>
            <w:noWrap/>
          </w:tcPr>
          <w:p w14:paraId="29DE3683" w14:textId="3A8BA2F1" w:rsidR="001942AD" w:rsidRDefault="001942AD">
            <w:pPr>
              <w:widowControl/>
              <w:adjustRightInd w:val="0"/>
              <w:jc w:val="center"/>
              <w:textAlignment w:val="baseline"/>
              <w:rPr>
                <w:rFonts w:ascii="宋体" w:hAnsi="宋体" w:cs="宋体"/>
                <w:kern w:val="0"/>
                <w:szCs w:val="21"/>
              </w:rPr>
            </w:pPr>
            <w:r w:rsidRPr="00F0501A">
              <w:rPr>
                <w:rFonts w:hint="eastAsia"/>
              </w:rPr>
              <w:t>汪艳霞</w:t>
            </w:r>
          </w:p>
        </w:tc>
        <w:tc>
          <w:tcPr>
            <w:tcW w:w="1995" w:type="dxa"/>
            <w:tcBorders>
              <w:top w:val="single" w:sz="4" w:space="0" w:color="auto"/>
              <w:left w:val="nil"/>
              <w:bottom w:val="single" w:sz="4" w:space="0" w:color="auto"/>
              <w:right w:val="single" w:sz="4" w:space="0" w:color="auto"/>
            </w:tcBorders>
            <w:shd w:val="clear" w:color="auto" w:fill="auto"/>
            <w:noWrap/>
          </w:tcPr>
          <w:p w14:paraId="4CDE1BAD" w14:textId="19F6DDC1" w:rsidR="001942AD" w:rsidRDefault="001942AD">
            <w:pPr>
              <w:widowControl/>
              <w:adjustRightInd w:val="0"/>
              <w:textAlignment w:val="baseline"/>
              <w:rPr>
                <w:rFonts w:ascii="宋体" w:hAnsi="宋体" w:cs="宋体"/>
                <w:kern w:val="0"/>
                <w:szCs w:val="21"/>
              </w:rPr>
            </w:pPr>
            <w:r w:rsidRPr="00F0501A">
              <w:rPr>
                <w:rFonts w:hint="eastAsia"/>
              </w:rPr>
              <w:t>0755-81683129</w:t>
            </w:r>
          </w:p>
        </w:tc>
        <w:tc>
          <w:tcPr>
            <w:tcW w:w="1206" w:type="dxa"/>
            <w:tcBorders>
              <w:top w:val="single" w:sz="4" w:space="0" w:color="auto"/>
              <w:left w:val="nil"/>
              <w:bottom w:val="single" w:sz="4" w:space="0" w:color="auto"/>
              <w:right w:val="single" w:sz="4" w:space="0" w:color="auto"/>
            </w:tcBorders>
            <w:shd w:val="clear" w:color="auto" w:fill="auto"/>
          </w:tcPr>
          <w:p w14:paraId="58C7176B" w14:textId="2EA605AA" w:rsidR="001942AD" w:rsidRDefault="001942AD">
            <w:pPr>
              <w:widowControl/>
              <w:adjustRightInd w:val="0"/>
              <w:textAlignment w:val="baseline"/>
              <w:rPr>
                <w:rFonts w:ascii="宋体" w:hAnsi="宋体" w:cs="宋体"/>
                <w:kern w:val="0"/>
                <w:szCs w:val="21"/>
              </w:rPr>
            </w:pPr>
            <w:r w:rsidRPr="00F0501A">
              <w:rPr>
                <w:rFonts w:hint="eastAsia"/>
              </w:rPr>
              <w:t>18676788366</w:t>
            </w:r>
          </w:p>
        </w:tc>
        <w:tc>
          <w:tcPr>
            <w:tcW w:w="1665" w:type="dxa"/>
            <w:tcBorders>
              <w:top w:val="single" w:sz="4" w:space="0" w:color="auto"/>
              <w:left w:val="nil"/>
              <w:bottom w:val="single" w:sz="4" w:space="0" w:color="auto"/>
              <w:right w:val="single" w:sz="4" w:space="0" w:color="auto"/>
            </w:tcBorders>
            <w:shd w:val="clear" w:color="auto" w:fill="auto"/>
            <w:noWrap/>
          </w:tcPr>
          <w:p w14:paraId="7FD89EC0" w14:textId="3234085A" w:rsidR="001942AD" w:rsidRDefault="001942AD">
            <w:pPr>
              <w:widowControl/>
              <w:adjustRightInd w:val="0"/>
              <w:textAlignment w:val="baseline"/>
              <w:rPr>
                <w:rFonts w:ascii="宋体" w:hAnsi="宋体" w:cs="宋体"/>
                <w:kern w:val="0"/>
                <w:szCs w:val="21"/>
              </w:rPr>
            </w:pPr>
            <w:r w:rsidRPr="00F0501A">
              <w:rPr>
                <w:rFonts w:hint="eastAsia"/>
              </w:rPr>
              <w:t>wangyanxia.sz@ccb.com</w:t>
            </w:r>
          </w:p>
        </w:tc>
        <w:tc>
          <w:tcPr>
            <w:tcW w:w="1120" w:type="dxa"/>
            <w:tcBorders>
              <w:top w:val="single" w:sz="4" w:space="0" w:color="auto"/>
              <w:left w:val="nil"/>
              <w:bottom w:val="single" w:sz="4" w:space="0" w:color="auto"/>
              <w:right w:val="single" w:sz="4" w:space="0" w:color="auto"/>
            </w:tcBorders>
            <w:shd w:val="clear" w:color="auto" w:fill="auto"/>
          </w:tcPr>
          <w:p w14:paraId="3CDB24BE" w14:textId="11312403" w:rsidR="001942AD" w:rsidRDefault="001942AD">
            <w:pPr>
              <w:widowControl/>
              <w:adjustRightInd w:val="0"/>
              <w:textAlignment w:val="baseline"/>
              <w:rPr>
                <w:rFonts w:ascii="宋体" w:hAnsi="宋体" w:cs="宋体"/>
                <w:kern w:val="0"/>
                <w:szCs w:val="21"/>
              </w:rPr>
            </w:pPr>
            <w:r w:rsidRPr="00F0501A">
              <w:rPr>
                <w:rFonts w:hint="eastAsia"/>
              </w:rPr>
              <w:t>核算主管</w:t>
            </w:r>
          </w:p>
        </w:tc>
      </w:tr>
      <w:tr w:rsidR="001942AD" w14:paraId="700DB8D2" w14:textId="0793F74E" w:rsidTr="00E120A7">
        <w:trPr>
          <w:trHeight w:hRule="exact" w:val="284"/>
        </w:trPr>
        <w:tc>
          <w:tcPr>
            <w:tcW w:w="2536" w:type="dxa"/>
            <w:tcBorders>
              <w:top w:val="single" w:sz="4" w:space="0" w:color="auto"/>
              <w:left w:val="single" w:sz="4" w:space="0" w:color="auto"/>
              <w:bottom w:val="single" w:sz="4" w:space="0" w:color="auto"/>
              <w:right w:val="single" w:sz="4" w:space="0" w:color="auto"/>
            </w:tcBorders>
            <w:shd w:val="clear" w:color="auto" w:fill="auto"/>
            <w:noWrap/>
          </w:tcPr>
          <w:p w14:paraId="5AFD10E8" w14:textId="253F4D3A" w:rsidR="001942AD" w:rsidRDefault="001942AD">
            <w:pPr>
              <w:widowControl/>
              <w:adjustRightInd w:val="0"/>
              <w:jc w:val="center"/>
              <w:textAlignment w:val="baseline"/>
              <w:rPr>
                <w:rFonts w:ascii="宋体" w:hAnsi="宋体" w:cs="宋体"/>
                <w:kern w:val="0"/>
                <w:szCs w:val="21"/>
              </w:rPr>
            </w:pPr>
            <w:proofErr w:type="gramStart"/>
            <w:r w:rsidRPr="00F0501A">
              <w:rPr>
                <w:rFonts w:hint="eastAsia"/>
              </w:rPr>
              <w:t>杨晓骏</w:t>
            </w:r>
            <w:proofErr w:type="gramEnd"/>
          </w:p>
        </w:tc>
        <w:tc>
          <w:tcPr>
            <w:tcW w:w="1995" w:type="dxa"/>
            <w:tcBorders>
              <w:top w:val="single" w:sz="4" w:space="0" w:color="auto"/>
              <w:left w:val="nil"/>
              <w:bottom w:val="single" w:sz="4" w:space="0" w:color="auto"/>
              <w:right w:val="single" w:sz="4" w:space="0" w:color="auto"/>
            </w:tcBorders>
            <w:shd w:val="clear" w:color="auto" w:fill="auto"/>
            <w:noWrap/>
          </w:tcPr>
          <w:p w14:paraId="397E7072" w14:textId="08825E26" w:rsidR="001942AD" w:rsidRDefault="001942AD">
            <w:pPr>
              <w:widowControl/>
              <w:adjustRightInd w:val="0"/>
              <w:textAlignment w:val="baseline"/>
              <w:rPr>
                <w:rFonts w:ascii="宋体" w:hAnsi="宋体" w:cs="宋体"/>
                <w:kern w:val="0"/>
                <w:szCs w:val="21"/>
              </w:rPr>
            </w:pPr>
            <w:r w:rsidRPr="00F0501A">
              <w:rPr>
                <w:rFonts w:hint="eastAsia"/>
              </w:rPr>
              <w:t>0755-81689916</w:t>
            </w:r>
          </w:p>
        </w:tc>
        <w:tc>
          <w:tcPr>
            <w:tcW w:w="1206" w:type="dxa"/>
            <w:tcBorders>
              <w:top w:val="single" w:sz="4" w:space="0" w:color="auto"/>
              <w:left w:val="nil"/>
              <w:bottom w:val="single" w:sz="4" w:space="0" w:color="auto"/>
              <w:right w:val="single" w:sz="4" w:space="0" w:color="auto"/>
            </w:tcBorders>
            <w:shd w:val="clear" w:color="auto" w:fill="auto"/>
          </w:tcPr>
          <w:p w14:paraId="726D6FF6" w14:textId="0C629480" w:rsidR="001942AD" w:rsidRDefault="001942AD">
            <w:pPr>
              <w:widowControl/>
              <w:adjustRightInd w:val="0"/>
              <w:textAlignment w:val="baseline"/>
              <w:rPr>
                <w:rFonts w:ascii="宋体" w:hAnsi="宋体" w:cs="宋体"/>
                <w:kern w:val="0"/>
                <w:szCs w:val="21"/>
              </w:rPr>
            </w:pPr>
            <w:r w:rsidRPr="00F0501A">
              <w:rPr>
                <w:rFonts w:hint="eastAsia"/>
              </w:rPr>
              <w:t>15813870519</w:t>
            </w:r>
          </w:p>
        </w:tc>
        <w:tc>
          <w:tcPr>
            <w:tcW w:w="1665" w:type="dxa"/>
            <w:tcBorders>
              <w:top w:val="single" w:sz="4" w:space="0" w:color="auto"/>
              <w:left w:val="nil"/>
              <w:bottom w:val="single" w:sz="4" w:space="0" w:color="auto"/>
              <w:right w:val="single" w:sz="4" w:space="0" w:color="auto"/>
            </w:tcBorders>
            <w:shd w:val="clear" w:color="auto" w:fill="auto"/>
            <w:noWrap/>
          </w:tcPr>
          <w:p w14:paraId="42AC88ED" w14:textId="3CE7AAEC" w:rsidR="001942AD" w:rsidRDefault="001942AD">
            <w:pPr>
              <w:widowControl/>
              <w:adjustRightInd w:val="0"/>
              <w:textAlignment w:val="baseline"/>
              <w:rPr>
                <w:rFonts w:ascii="宋体" w:hAnsi="宋体" w:cs="宋体"/>
                <w:kern w:val="0"/>
                <w:szCs w:val="21"/>
              </w:rPr>
            </w:pPr>
            <w:r w:rsidRPr="00F0501A">
              <w:rPr>
                <w:rFonts w:hint="eastAsia"/>
              </w:rPr>
              <w:t>yangxiaojun1.sz@ccb.com</w:t>
            </w:r>
          </w:p>
        </w:tc>
        <w:tc>
          <w:tcPr>
            <w:tcW w:w="1120" w:type="dxa"/>
            <w:tcBorders>
              <w:top w:val="single" w:sz="4" w:space="0" w:color="auto"/>
              <w:left w:val="nil"/>
              <w:bottom w:val="single" w:sz="4" w:space="0" w:color="auto"/>
              <w:right w:val="single" w:sz="4" w:space="0" w:color="auto"/>
            </w:tcBorders>
            <w:shd w:val="clear" w:color="auto" w:fill="auto"/>
          </w:tcPr>
          <w:p w14:paraId="52831B84" w14:textId="1E94F0F6" w:rsidR="001942AD" w:rsidRDefault="001942AD">
            <w:pPr>
              <w:widowControl/>
              <w:adjustRightInd w:val="0"/>
              <w:textAlignment w:val="baseline"/>
              <w:rPr>
                <w:rFonts w:ascii="宋体" w:hAnsi="宋体" w:cs="宋体"/>
                <w:kern w:val="0"/>
                <w:szCs w:val="21"/>
              </w:rPr>
            </w:pPr>
            <w:r w:rsidRPr="00F0501A">
              <w:rPr>
                <w:rFonts w:hint="eastAsia"/>
              </w:rPr>
              <w:t>清算主管</w:t>
            </w:r>
          </w:p>
        </w:tc>
      </w:tr>
      <w:tr w:rsidR="001942AD" w14:paraId="4289A7F4" w14:textId="5B2CBBC2" w:rsidTr="00E120A7">
        <w:trPr>
          <w:trHeight w:hRule="exact" w:val="284"/>
        </w:trPr>
        <w:tc>
          <w:tcPr>
            <w:tcW w:w="2536" w:type="dxa"/>
            <w:tcBorders>
              <w:top w:val="single" w:sz="4" w:space="0" w:color="auto"/>
              <w:left w:val="single" w:sz="4" w:space="0" w:color="auto"/>
              <w:bottom w:val="single" w:sz="4" w:space="0" w:color="auto"/>
              <w:right w:val="single" w:sz="4" w:space="0" w:color="auto"/>
            </w:tcBorders>
            <w:shd w:val="clear" w:color="auto" w:fill="auto"/>
            <w:noWrap/>
          </w:tcPr>
          <w:p w14:paraId="5978507D" w14:textId="52ECBCF2" w:rsidR="001942AD" w:rsidRDefault="001942AD">
            <w:pPr>
              <w:widowControl/>
              <w:adjustRightInd w:val="0"/>
              <w:jc w:val="center"/>
              <w:textAlignment w:val="baseline"/>
              <w:rPr>
                <w:rFonts w:ascii="宋体" w:hAnsi="宋体" w:cs="宋体"/>
                <w:kern w:val="0"/>
                <w:szCs w:val="21"/>
              </w:rPr>
            </w:pPr>
            <w:r w:rsidRPr="00F0501A">
              <w:rPr>
                <w:rFonts w:hint="eastAsia"/>
              </w:rPr>
              <w:t>易</w:t>
            </w:r>
            <w:proofErr w:type="gramStart"/>
            <w:r w:rsidRPr="00F0501A">
              <w:rPr>
                <w:rFonts w:hint="eastAsia"/>
              </w:rPr>
              <w:t>芡</w:t>
            </w:r>
            <w:proofErr w:type="gramEnd"/>
            <w:r w:rsidRPr="00F0501A">
              <w:rPr>
                <w:rFonts w:hint="eastAsia"/>
              </w:rPr>
              <w:t>宇</w:t>
            </w:r>
          </w:p>
        </w:tc>
        <w:tc>
          <w:tcPr>
            <w:tcW w:w="1995" w:type="dxa"/>
            <w:tcBorders>
              <w:top w:val="single" w:sz="4" w:space="0" w:color="auto"/>
              <w:left w:val="nil"/>
              <w:bottom w:val="single" w:sz="4" w:space="0" w:color="auto"/>
              <w:right w:val="single" w:sz="4" w:space="0" w:color="auto"/>
            </w:tcBorders>
            <w:shd w:val="clear" w:color="auto" w:fill="auto"/>
            <w:noWrap/>
          </w:tcPr>
          <w:p w14:paraId="77B4C384" w14:textId="5F1976DD" w:rsidR="001942AD" w:rsidRDefault="001942AD">
            <w:pPr>
              <w:widowControl/>
              <w:adjustRightInd w:val="0"/>
              <w:textAlignment w:val="baseline"/>
              <w:rPr>
                <w:rFonts w:ascii="宋体" w:hAnsi="宋体" w:cs="宋体"/>
                <w:kern w:val="0"/>
                <w:szCs w:val="21"/>
              </w:rPr>
            </w:pPr>
            <w:r w:rsidRPr="00F0501A">
              <w:rPr>
                <w:rFonts w:hint="eastAsia"/>
              </w:rPr>
              <w:t>0755-81689418</w:t>
            </w:r>
          </w:p>
        </w:tc>
        <w:tc>
          <w:tcPr>
            <w:tcW w:w="1206" w:type="dxa"/>
            <w:tcBorders>
              <w:top w:val="single" w:sz="4" w:space="0" w:color="auto"/>
              <w:left w:val="nil"/>
              <w:bottom w:val="single" w:sz="4" w:space="0" w:color="auto"/>
              <w:right w:val="single" w:sz="4" w:space="0" w:color="auto"/>
            </w:tcBorders>
            <w:shd w:val="clear" w:color="auto" w:fill="auto"/>
          </w:tcPr>
          <w:p w14:paraId="55435A45" w14:textId="6EF1EC27" w:rsidR="001942AD" w:rsidRDefault="001942AD">
            <w:pPr>
              <w:widowControl/>
              <w:adjustRightInd w:val="0"/>
              <w:textAlignment w:val="baseline"/>
              <w:rPr>
                <w:rFonts w:ascii="宋体" w:hAnsi="宋体" w:cs="宋体"/>
                <w:kern w:val="0"/>
                <w:szCs w:val="21"/>
              </w:rPr>
            </w:pPr>
            <w:r w:rsidRPr="00F0501A">
              <w:rPr>
                <w:rFonts w:hint="eastAsia"/>
              </w:rPr>
              <w:t>13590266165</w:t>
            </w:r>
          </w:p>
        </w:tc>
        <w:tc>
          <w:tcPr>
            <w:tcW w:w="1665" w:type="dxa"/>
            <w:tcBorders>
              <w:top w:val="single" w:sz="4" w:space="0" w:color="auto"/>
              <w:left w:val="nil"/>
              <w:bottom w:val="single" w:sz="4" w:space="0" w:color="auto"/>
              <w:right w:val="single" w:sz="4" w:space="0" w:color="auto"/>
            </w:tcBorders>
            <w:shd w:val="clear" w:color="auto" w:fill="auto"/>
            <w:noWrap/>
          </w:tcPr>
          <w:p w14:paraId="6CBDA5AC" w14:textId="51FD7546" w:rsidR="001942AD" w:rsidRDefault="001942AD">
            <w:pPr>
              <w:widowControl/>
              <w:adjustRightInd w:val="0"/>
              <w:textAlignment w:val="baseline"/>
              <w:rPr>
                <w:rFonts w:ascii="宋体" w:hAnsi="宋体" w:cs="宋体"/>
                <w:kern w:val="0"/>
                <w:szCs w:val="21"/>
              </w:rPr>
            </w:pPr>
            <w:r w:rsidRPr="00F0501A">
              <w:rPr>
                <w:rFonts w:hint="eastAsia"/>
              </w:rPr>
              <w:t>yiqianyu.sz@ccb.com</w:t>
            </w:r>
          </w:p>
        </w:tc>
        <w:tc>
          <w:tcPr>
            <w:tcW w:w="1120" w:type="dxa"/>
            <w:tcBorders>
              <w:top w:val="single" w:sz="4" w:space="0" w:color="auto"/>
              <w:left w:val="nil"/>
              <w:bottom w:val="single" w:sz="4" w:space="0" w:color="auto"/>
              <w:right w:val="single" w:sz="4" w:space="0" w:color="auto"/>
            </w:tcBorders>
            <w:shd w:val="clear" w:color="auto" w:fill="auto"/>
          </w:tcPr>
          <w:p w14:paraId="5E2BE3A2" w14:textId="0388E7DC" w:rsidR="001942AD" w:rsidRDefault="001942AD">
            <w:pPr>
              <w:widowControl/>
              <w:adjustRightInd w:val="0"/>
              <w:textAlignment w:val="baseline"/>
              <w:rPr>
                <w:rFonts w:ascii="宋体" w:hAnsi="宋体" w:cs="宋体"/>
                <w:kern w:val="0"/>
                <w:szCs w:val="21"/>
              </w:rPr>
            </w:pPr>
            <w:r w:rsidRPr="00F0501A">
              <w:rPr>
                <w:rFonts w:hint="eastAsia"/>
              </w:rPr>
              <w:t>监督主管</w:t>
            </w:r>
          </w:p>
        </w:tc>
      </w:tr>
      <w:tr w:rsidR="001942AD" w14:paraId="3D06BA19" w14:textId="476A7D9C" w:rsidTr="00E120A7">
        <w:trPr>
          <w:trHeight w:hRule="exact" w:val="284"/>
        </w:trPr>
        <w:tc>
          <w:tcPr>
            <w:tcW w:w="2536" w:type="dxa"/>
            <w:tcBorders>
              <w:top w:val="single" w:sz="4" w:space="0" w:color="auto"/>
              <w:left w:val="single" w:sz="4" w:space="0" w:color="auto"/>
              <w:bottom w:val="single" w:sz="4" w:space="0" w:color="auto"/>
              <w:right w:val="single" w:sz="4" w:space="0" w:color="auto"/>
            </w:tcBorders>
            <w:shd w:val="clear" w:color="auto" w:fill="auto"/>
            <w:noWrap/>
          </w:tcPr>
          <w:p w14:paraId="35FD07D8" w14:textId="363385D7" w:rsidR="001942AD" w:rsidRDefault="001942AD">
            <w:pPr>
              <w:widowControl/>
              <w:adjustRightInd w:val="0"/>
              <w:jc w:val="center"/>
              <w:textAlignment w:val="baseline"/>
              <w:rPr>
                <w:rFonts w:ascii="宋体" w:hAnsi="宋体" w:cs="宋体"/>
                <w:kern w:val="0"/>
                <w:szCs w:val="21"/>
              </w:rPr>
            </w:pPr>
            <w:r w:rsidRPr="00F0501A">
              <w:rPr>
                <w:rFonts w:hint="eastAsia"/>
              </w:rPr>
              <w:t>分行指令（接收）邮箱</w:t>
            </w:r>
          </w:p>
        </w:tc>
        <w:tc>
          <w:tcPr>
            <w:tcW w:w="1995" w:type="dxa"/>
            <w:tcBorders>
              <w:top w:val="single" w:sz="4" w:space="0" w:color="auto"/>
              <w:left w:val="nil"/>
              <w:bottom w:val="single" w:sz="4" w:space="0" w:color="auto"/>
              <w:right w:val="single" w:sz="4" w:space="0" w:color="auto"/>
            </w:tcBorders>
            <w:shd w:val="clear" w:color="auto" w:fill="auto"/>
            <w:noWrap/>
          </w:tcPr>
          <w:p w14:paraId="4722B8E5" w14:textId="77777777" w:rsidR="001942AD" w:rsidRDefault="001942AD">
            <w:pPr>
              <w:widowControl/>
              <w:adjustRightInd w:val="0"/>
              <w:textAlignment w:val="baseline"/>
              <w:rPr>
                <w:rFonts w:ascii="宋体" w:hAnsi="宋体" w:cs="宋体"/>
                <w:kern w:val="0"/>
                <w:szCs w:val="21"/>
              </w:rPr>
            </w:pPr>
          </w:p>
        </w:tc>
        <w:tc>
          <w:tcPr>
            <w:tcW w:w="1206" w:type="dxa"/>
            <w:tcBorders>
              <w:top w:val="single" w:sz="4" w:space="0" w:color="auto"/>
              <w:left w:val="nil"/>
              <w:bottom w:val="single" w:sz="4" w:space="0" w:color="auto"/>
              <w:right w:val="single" w:sz="4" w:space="0" w:color="auto"/>
            </w:tcBorders>
            <w:shd w:val="clear" w:color="auto" w:fill="auto"/>
          </w:tcPr>
          <w:p w14:paraId="245FC22B" w14:textId="77777777" w:rsidR="001942AD" w:rsidRDefault="001942AD">
            <w:pPr>
              <w:widowControl/>
              <w:adjustRightInd w:val="0"/>
              <w:textAlignment w:val="baseline"/>
              <w:rPr>
                <w:rFonts w:ascii="宋体" w:hAnsi="宋体" w:cs="宋体"/>
                <w:kern w:val="0"/>
                <w:szCs w:val="21"/>
              </w:rPr>
            </w:pPr>
          </w:p>
        </w:tc>
        <w:tc>
          <w:tcPr>
            <w:tcW w:w="1665" w:type="dxa"/>
            <w:tcBorders>
              <w:top w:val="single" w:sz="4" w:space="0" w:color="auto"/>
              <w:left w:val="nil"/>
              <w:bottom w:val="single" w:sz="4" w:space="0" w:color="auto"/>
              <w:right w:val="single" w:sz="4" w:space="0" w:color="auto"/>
            </w:tcBorders>
            <w:shd w:val="clear" w:color="auto" w:fill="auto"/>
            <w:noWrap/>
          </w:tcPr>
          <w:p w14:paraId="1A1BF15A" w14:textId="71A2554E" w:rsidR="001942AD" w:rsidRDefault="001942AD">
            <w:pPr>
              <w:widowControl/>
              <w:adjustRightInd w:val="0"/>
              <w:textAlignment w:val="baseline"/>
              <w:rPr>
                <w:rFonts w:ascii="宋体" w:hAnsi="宋体" w:cs="宋体"/>
                <w:kern w:val="0"/>
                <w:szCs w:val="21"/>
              </w:rPr>
            </w:pPr>
            <w:r w:rsidRPr="00F0501A">
              <w:rPr>
                <w:rFonts w:hint="eastAsia"/>
              </w:rPr>
              <w:t>tgzl.sz@vip.ccb.com</w:t>
            </w:r>
          </w:p>
        </w:tc>
        <w:tc>
          <w:tcPr>
            <w:tcW w:w="1120" w:type="dxa"/>
            <w:tcBorders>
              <w:top w:val="single" w:sz="4" w:space="0" w:color="auto"/>
              <w:left w:val="nil"/>
              <w:bottom w:val="single" w:sz="4" w:space="0" w:color="auto"/>
              <w:right w:val="single" w:sz="4" w:space="0" w:color="auto"/>
            </w:tcBorders>
            <w:shd w:val="clear" w:color="auto" w:fill="auto"/>
          </w:tcPr>
          <w:p w14:paraId="5B61944D" w14:textId="77777777" w:rsidR="001942AD" w:rsidRDefault="001942AD">
            <w:pPr>
              <w:widowControl/>
              <w:adjustRightInd w:val="0"/>
              <w:textAlignment w:val="baseline"/>
              <w:rPr>
                <w:rFonts w:ascii="宋体" w:hAnsi="宋体" w:cs="宋体"/>
                <w:kern w:val="0"/>
                <w:szCs w:val="21"/>
              </w:rPr>
            </w:pPr>
          </w:p>
        </w:tc>
      </w:tr>
      <w:tr w:rsidR="001942AD" w14:paraId="07222A62" w14:textId="27C77B47" w:rsidTr="00E120A7">
        <w:trPr>
          <w:trHeight w:hRule="exact" w:val="284"/>
        </w:trPr>
        <w:tc>
          <w:tcPr>
            <w:tcW w:w="2536" w:type="dxa"/>
            <w:tcBorders>
              <w:top w:val="single" w:sz="4" w:space="0" w:color="auto"/>
              <w:left w:val="single" w:sz="4" w:space="0" w:color="auto"/>
              <w:bottom w:val="single" w:sz="4" w:space="0" w:color="auto"/>
              <w:right w:val="single" w:sz="4" w:space="0" w:color="auto"/>
            </w:tcBorders>
            <w:shd w:val="clear" w:color="auto" w:fill="auto"/>
            <w:noWrap/>
          </w:tcPr>
          <w:p w14:paraId="23E1FC47" w14:textId="7BAF871F" w:rsidR="001942AD" w:rsidRDefault="001942AD">
            <w:pPr>
              <w:widowControl/>
              <w:adjustRightInd w:val="0"/>
              <w:jc w:val="center"/>
              <w:textAlignment w:val="baseline"/>
              <w:rPr>
                <w:rFonts w:ascii="宋体" w:hAnsi="宋体" w:cs="宋体"/>
                <w:kern w:val="0"/>
                <w:szCs w:val="21"/>
              </w:rPr>
            </w:pPr>
            <w:r w:rsidRPr="00F0501A">
              <w:rPr>
                <w:rFonts w:hint="eastAsia"/>
              </w:rPr>
              <w:t>接收电子数据的</w:t>
            </w:r>
            <w:proofErr w:type="gramStart"/>
            <w:r w:rsidRPr="00F0501A">
              <w:rPr>
                <w:rFonts w:hint="eastAsia"/>
              </w:rPr>
              <w:t>深证通小站</w:t>
            </w:r>
            <w:proofErr w:type="gramEnd"/>
            <w:r w:rsidRPr="00F0501A">
              <w:rPr>
                <w:rFonts w:hint="eastAsia"/>
              </w:rPr>
              <w:t>号</w:t>
            </w:r>
          </w:p>
        </w:tc>
        <w:tc>
          <w:tcPr>
            <w:tcW w:w="1995" w:type="dxa"/>
            <w:tcBorders>
              <w:top w:val="single" w:sz="4" w:space="0" w:color="auto"/>
              <w:left w:val="nil"/>
              <w:bottom w:val="single" w:sz="4" w:space="0" w:color="auto"/>
              <w:right w:val="single" w:sz="4" w:space="0" w:color="auto"/>
            </w:tcBorders>
            <w:shd w:val="clear" w:color="auto" w:fill="auto"/>
            <w:noWrap/>
          </w:tcPr>
          <w:p w14:paraId="2F97E7D7" w14:textId="17DF9EC9" w:rsidR="001942AD" w:rsidRDefault="001942AD">
            <w:pPr>
              <w:widowControl/>
              <w:adjustRightInd w:val="0"/>
              <w:textAlignment w:val="baseline"/>
              <w:rPr>
                <w:rFonts w:ascii="宋体" w:hAnsi="宋体" w:cs="宋体"/>
                <w:kern w:val="0"/>
                <w:szCs w:val="21"/>
              </w:rPr>
            </w:pPr>
            <w:r w:rsidRPr="00F0501A">
              <w:rPr>
                <w:rFonts w:hint="eastAsia"/>
              </w:rPr>
              <w:t>K0252</w:t>
            </w:r>
          </w:p>
        </w:tc>
        <w:tc>
          <w:tcPr>
            <w:tcW w:w="1206" w:type="dxa"/>
            <w:tcBorders>
              <w:top w:val="single" w:sz="4" w:space="0" w:color="auto"/>
              <w:left w:val="nil"/>
              <w:bottom w:val="single" w:sz="4" w:space="0" w:color="auto"/>
              <w:right w:val="single" w:sz="4" w:space="0" w:color="auto"/>
            </w:tcBorders>
            <w:shd w:val="clear" w:color="auto" w:fill="auto"/>
          </w:tcPr>
          <w:p w14:paraId="31AB1CF3" w14:textId="77777777" w:rsidR="001942AD" w:rsidRDefault="001942AD">
            <w:pPr>
              <w:widowControl/>
              <w:adjustRightInd w:val="0"/>
              <w:textAlignment w:val="baseline"/>
              <w:rPr>
                <w:rFonts w:ascii="宋体" w:hAnsi="宋体" w:cs="宋体"/>
                <w:kern w:val="0"/>
                <w:szCs w:val="21"/>
              </w:rPr>
            </w:pPr>
          </w:p>
        </w:tc>
        <w:tc>
          <w:tcPr>
            <w:tcW w:w="1665" w:type="dxa"/>
            <w:tcBorders>
              <w:top w:val="single" w:sz="4" w:space="0" w:color="auto"/>
              <w:left w:val="nil"/>
              <w:bottom w:val="single" w:sz="4" w:space="0" w:color="auto"/>
              <w:right w:val="single" w:sz="4" w:space="0" w:color="auto"/>
            </w:tcBorders>
            <w:shd w:val="clear" w:color="auto" w:fill="auto"/>
            <w:noWrap/>
          </w:tcPr>
          <w:p w14:paraId="71A5F7D9" w14:textId="2AE1C0B8" w:rsidR="001942AD" w:rsidRDefault="001942AD">
            <w:pPr>
              <w:widowControl/>
              <w:adjustRightInd w:val="0"/>
              <w:textAlignment w:val="baseline"/>
              <w:rPr>
                <w:rFonts w:ascii="宋体" w:hAnsi="宋体" w:cs="宋体"/>
                <w:kern w:val="0"/>
                <w:szCs w:val="21"/>
              </w:rPr>
            </w:pPr>
          </w:p>
        </w:tc>
        <w:tc>
          <w:tcPr>
            <w:tcW w:w="1120" w:type="dxa"/>
            <w:tcBorders>
              <w:top w:val="single" w:sz="4" w:space="0" w:color="auto"/>
              <w:left w:val="nil"/>
              <w:bottom w:val="single" w:sz="4" w:space="0" w:color="auto"/>
              <w:right w:val="single" w:sz="4" w:space="0" w:color="auto"/>
            </w:tcBorders>
            <w:shd w:val="clear" w:color="auto" w:fill="auto"/>
          </w:tcPr>
          <w:p w14:paraId="2AD110AF" w14:textId="77777777" w:rsidR="001942AD" w:rsidRDefault="001942AD">
            <w:pPr>
              <w:widowControl/>
              <w:adjustRightInd w:val="0"/>
              <w:textAlignment w:val="baseline"/>
              <w:rPr>
                <w:rFonts w:ascii="宋体" w:hAnsi="宋体" w:cs="宋体"/>
                <w:kern w:val="0"/>
                <w:szCs w:val="21"/>
              </w:rPr>
            </w:pPr>
          </w:p>
        </w:tc>
      </w:tr>
      <w:tr w:rsidR="001942AD" w14:paraId="1D1B1368" w14:textId="18E5C2E2" w:rsidTr="00E120A7">
        <w:trPr>
          <w:trHeight w:hRule="exact" w:val="284"/>
        </w:trPr>
        <w:tc>
          <w:tcPr>
            <w:tcW w:w="2536" w:type="dxa"/>
            <w:tcBorders>
              <w:top w:val="single" w:sz="4" w:space="0" w:color="auto"/>
              <w:left w:val="single" w:sz="4" w:space="0" w:color="auto"/>
              <w:bottom w:val="single" w:sz="4" w:space="0" w:color="auto"/>
              <w:right w:val="single" w:sz="4" w:space="0" w:color="auto"/>
            </w:tcBorders>
            <w:shd w:val="clear" w:color="auto" w:fill="auto"/>
            <w:noWrap/>
          </w:tcPr>
          <w:p w14:paraId="44C0B051" w14:textId="7C4FFF97" w:rsidR="001942AD" w:rsidRDefault="001942AD">
            <w:pPr>
              <w:widowControl/>
              <w:adjustRightInd w:val="0"/>
              <w:jc w:val="center"/>
              <w:textAlignment w:val="baseline"/>
              <w:rPr>
                <w:rFonts w:ascii="宋体" w:hAnsi="宋体" w:cs="宋体"/>
                <w:kern w:val="0"/>
                <w:szCs w:val="21"/>
              </w:rPr>
            </w:pPr>
          </w:p>
        </w:tc>
        <w:tc>
          <w:tcPr>
            <w:tcW w:w="1995" w:type="dxa"/>
            <w:tcBorders>
              <w:top w:val="single" w:sz="4" w:space="0" w:color="auto"/>
              <w:left w:val="nil"/>
              <w:bottom w:val="single" w:sz="4" w:space="0" w:color="auto"/>
              <w:right w:val="single" w:sz="4" w:space="0" w:color="auto"/>
            </w:tcBorders>
            <w:shd w:val="clear" w:color="auto" w:fill="auto"/>
            <w:noWrap/>
          </w:tcPr>
          <w:p w14:paraId="2F38EE8A" w14:textId="5AF4CC57" w:rsidR="001942AD" w:rsidRDefault="001942AD">
            <w:pPr>
              <w:widowControl/>
              <w:adjustRightInd w:val="0"/>
              <w:textAlignment w:val="baseline"/>
              <w:rPr>
                <w:rFonts w:ascii="宋体" w:hAnsi="宋体" w:cs="宋体"/>
                <w:kern w:val="0"/>
                <w:szCs w:val="21"/>
              </w:rPr>
            </w:pPr>
          </w:p>
        </w:tc>
        <w:tc>
          <w:tcPr>
            <w:tcW w:w="1206" w:type="dxa"/>
            <w:tcBorders>
              <w:top w:val="single" w:sz="4" w:space="0" w:color="auto"/>
              <w:left w:val="nil"/>
              <w:bottom w:val="single" w:sz="4" w:space="0" w:color="auto"/>
              <w:right w:val="single" w:sz="4" w:space="0" w:color="auto"/>
            </w:tcBorders>
            <w:shd w:val="clear" w:color="auto" w:fill="auto"/>
          </w:tcPr>
          <w:p w14:paraId="4F75C130" w14:textId="47030C1F" w:rsidR="001942AD" w:rsidRDefault="001942AD">
            <w:pPr>
              <w:widowControl/>
              <w:adjustRightInd w:val="0"/>
              <w:textAlignment w:val="baseline"/>
              <w:rPr>
                <w:rFonts w:ascii="宋体" w:hAnsi="宋体" w:cs="宋体"/>
                <w:kern w:val="0"/>
                <w:szCs w:val="21"/>
              </w:rPr>
            </w:pPr>
          </w:p>
        </w:tc>
        <w:tc>
          <w:tcPr>
            <w:tcW w:w="1665" w:type="dxa"/>
            <w:tcBorders>
              <w:top w:val="single" w:sz="4" w:space="0" w:color="auto"/>
              <w:left w:val="nil"/>
              <w:bottom w:val="single" w:sz="4" w:space="0" w:color="auto"/>
              <w:right w:val="single" w:sz="4" w:space="0" w:color="auto"/>
            </w:tcBorders>
            <w:shd w:val="clear" w:color="auto" w:fill="auto"/>
            <w:noWrap/>
          </w:tcPr>
          <w:p w14:paraId="3623F92D" w14:textId="6397862B" w:rsidR="001942AD" w:rsidRDefault="001942AD">
            <w:pPr>
              <w:widowControl/>
              <w:adjustRightInd w:val="0"/>
              <w:textAlignment w:val="baseline"/>
              <w:rPr>
                <w:rFonts w:ascii="宋体" w:hAnsi="宋体" w:cs="宋体"/>
                <w:kern w:val="0"/>
                <w:szCs w:val="21"/>
              </w:rPr>
            </w:pPr>
          </w:p>
        </w:tc>
        <w:tc>
          <w:tcPr>
            <w:tcW w:w="1120" w:type="dxa"/>
            <w:tcBorders>
              <w:top w:val="single" w:sz="4" w:space="0" w:color="auto"/>
              <w:left w:val="nil"/>
              <w:bottom w:val="single" w:sz="4" w:space="0" w:color="auto"/>
              <w:right w:val="single" w:sz="4" w:space="0" w:color="auto"/>
            </w:tcBorders>
            <w:shd w:val="clear" w:color="auto" w:fill="auto"/>
          </w:tcPr>
          <w:p w14:paraId="41720A74" w14:textId="01F65E97" w:rsidR="001942AD" w:rsidRDefault="001942AD">
            <w:pPr>
              <w:widowControl/>
              <w:adjustRightInd w:val="0"/>
              <w:textAlignment w:val="baseline"/>
              <w:rPr>
                <w:rFonts w:ascii="宋体" w:hAnsi="宋体" w:cs="宋体"/>
                <w:kern w:val="0"/>
                <w:szCs w:val="21"/>
              </w:rPr>
            </w:pPr>
          </w:p>
        </w:tc>
      </w:tr>
      <w:tr w:rsidR="001942AD" w14:paraId="4A2BADF8" w14:textId="690E515E" w:rsidTr="00E120A7">
        <w:trPr>
          <w:trHeight w:hRule="exact" w:val="284"/>
        </w:trPr>
        <w:tc>
          <w:tcPr>
            <w:tcW w:w="2536" w:type="dxa"/>
            <w:tcBorders>
              <w:top w:val="single" w:sz="4" w:space="0" w:color="auto"/>
              <w:left w:val="single" w:sz="4" w:space="0" w:color="auto"/>
              <w:bottom w:val="single" w:sz="4" w:space="0" w:color="auto"/>
              <w:right w:val="single" w:sz="4" w:space="0" w:color="auto"/>
            </w:tcBorders>
            <w:shd w:val="clear" w:color="auto" w:fill="auto"/>
            <w:noWrap/>
          </w:tcPr>
          <w:p w14:paraId="1C444839" w14:textId="554BAF5B" w:rsidR="001942AD" w:rsidRDefault="001942AD">
            <w:pPr>
              <w:widowControl/>
              <w:adjustRightInd w:val="0"/>
              <w:jc w:val="center"/>
              <w:textAlignment w:val="baseline"/>
              <w:rPr>
                <w:rFonts w:ascii="宋体" w:hAnsi="宋体" w:cs="宋体"/>
                <w:kern w:val="0"/>
                <w:szCs w:val="21"/>
              </w:rPr>
            </w:pPr>
          </w:p>
        </w:tc>
        <w:tc>
          <w:tcPr>
            <w:tcW w:w="1995" w:type="dxa"/>
            <w:tcBorders>
              <w:top w:val="single" w:sz="4" w:space="0" w:color="auto"/>
              <w:left w:val="nil"/>
              <w:bottom w:val="single" w:sz="4" w:space="0" w:color="auto"/>
              <w:right w:val="single" w:sz="4" w:space="0" w:color="auto"/>
            </w:tcBorders>
            <w:shd w:val="clear" w:color="auto" w:fill="auto"/>
            <w:noWrap/>
          </w:tcPr>
          <w:p w14:paraId="0293697C" w14:textId="31EC6782" w:rsidR="001942AD" w:rsidRDefault="001942AD">
            <w:pPr>
              <w:widowControl/>
              <w:adjustRightInd w:val="0"/>
              <w:textAlignment w:val="baseline"/>
              <w:rPr>
                <w:rFonts w:ascii="宋体" w:hAnsi="宋体" w:cs="宋体"/>
                <w:kern w:val="0"/>
                <w:szCs w:val="21"/>
              </w:rPr>
            </w:pPr>
          </w:p>
        </w:tc>
        <w:tc>
          <w:tcPr>
            <w:tcW w:w="1206" w:type="dxa"/>
            <w:tcBorders>
              <w:top w:val="single" w:sz="4" w:space="0" w:color="auto"/>
              <w:left w:val="nil"/>
              <w:bottom w:val="single" w:sz="4" w:space="0" w:color="auto"/>
              <w:right w:val="single" w:sz="4" w:space="0" w:color="auto"/>
            </w:tcBorders>
            <w:shd w:val="clear" w:color="auto" w:fill="auto"/>
          </w:tcPr>
          <w:p w14:paraId="7BF7DCFE" w14:textId="2CDCE93C" w:rsidR="001942AD" w:rsidRDefault="001942AD">
            <w:pPr>
              <w:widowControl/>
              <w:adjustRightInd w:val="0"/>
              <w:textAlignment w:val="baseline"/>
              <w:rPr>
                <w:rFonts w:ascii="宋体" w:hAnsi="宋体" w:cs="宋体"/>
                <w:kern w:val="0"/>
                <w:szCs w:val="21"/>
              </w:rPr>
            </w:pPr>
          </w:p>
        </w:tc>
        <w:tc>
          <w:tcPr>
            <w:tcW w:w="1665" w:type="dxa"/>
            <w:tcBorders>
              <w:top w:val="single" w:sz="4" w:space="0" w:color="auto"/>
              <w:left w:val="nil"/>
              <w:bottom w:val="single" w:sz="4" w:space="0" w:color="auto"/>
              <w:right w:val="single" w:sz="4" w:space="0" w:color="auto"/>
            </w:tcBorders>
            <w:shd w:val="clear" w:color="auto" w:fill="auto"/>
            <w:noWrap/>
          </w:tcPr>
          <w:p w14:paraId="6C42650E" w14:textId="2CD61B2A" w:rsidR="001942AD" w:rsidRDefault="001942AD">
            <w:pPr>
              <w:widowControl/>
              <w:adjustRightInd w:val="0"/>
              <w:textAlignment w:val="baseline"/>
              <w:rPr>
                <w:rFonts w:ascii="宋体" w:hAnsi="宋体" w:cs="宋体"/>
                <w:kern w:val="0"/>
                <w:szCs w:val="21"/>
              </w:rPr>
            </w:pPr>
          </w:p>
        </w:tc>
        <w:tc>
          <w:tcPr>
            <w:tcW w:w="1120" w:type="dxa"/>
            <w:tcBorders>
              <w:top w:val="single" w:sz="4" w:space="0" w:color="auto"/>
              <w:left w:val="nil"/>
              <w:bottom w:val="single" w:sz="4" w:space="0" w:color="auto"/>
              <w:right w:val="single" w:sz="4" w:space="0" w:color="auto"/>
            </w:tcBorders>
            <w:shd w:val="clear" w:color="auto" w:fill="auto"/>
          </w:tcPr>
          <w:p w14:paraId="65547124" w14:textId="240D49D4" w:rsidR="001942AD" w:rsidRDefault="001942AD">
            <w:pPr>
              <w:widowControl/>
              <w:adjustRightInd w:val="0"/>
              <w:textAlignment w:val="baseline"/>
              <w:rPr>
                <w:rFonts w:ascii="宋体" w:hAnsi="宋体" w:cs="宋体"/>
                <w:kern w:val="0"/>
                <w:szCs w:val="21"/>
              </w:rPr>
            </w:pPr>
          </w:p>
        </w:tc>
      </w:tr>
      <w:tr w:rsidR="00DF26EE" w14:paraId="6136B722" w14:textId="252A2510" w:rsidTr="00DF26EE">
        <w:tblPrEx>
          <w:tblBorders>
            <w:top w:val="none" w:sz="0" w:space="0" w:color="auto"/>
            <w:left w:val="none" w:sz="0" w:space="0" w:color="auto"/>
            <w:bottom w:val="none" w:sz="0" w:space="0" w:color="auto"/>
            <w:right w:val="none" w:sz="0" w:space="0" w:color="auto"/>
          </w:tblBorders>
        </w:tblPrEx>
        <w:trPr>
          <w:trHeight w:hRule="exact" w:val="284"/>
        </w:trPr>
        <w:tc>
          <w:tcPr>
            <w:tcW w:w="25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2F2C3" w14:textId="7CCFEB2E" w:rsidR="00DF26EE" w:rsidRDefault="00DF26EE">
            <w:pPr>
              <w:widowControl/>
              <w:adjustRightInd w:val="0"/>
              <w:jc w:val="center"/>
              <w:textAlignment w:val="baseline"/>
              <w:rPr>
                <w:rFonts w:ascii="宋体" w:hAnsi="宋体" w:cs="宋体"/>
                <w:kern w:val="0"/>
                <w:szCs w:val="21"/>
              </w:rPr>
            </w:pPr>
          </w:p>
        </w:tc>
        <w:tc>
          <w:tcPr>
            <w:tcW w:w="1995" w:type="dxa"/>
            <w:tcBorders>
              <w:top w:val="single" w:sz="4" w:space="0" w:color="auto"/>
              <w:left w:val="nil"/>
              <w:bottom w:val="single" w:sz="4" w:space="0" w:color="auto"/>
              <w:right w:val="single" w:sz="4" w:space="0" w:color="auto"/>
            </w:tcBorders>
            <w:shd w:val="clear" w:color="auto" w:fill="auto"/>
            <w:noWrap/>
            <w:vAlign w:val="bottom"/>
          </w:tcPr>
          <w:p w14:paraId="58B7E5D4" w14:textId="453086B6" w:rsidR="00DF26EE" w:rsidRDefault="00DF26EE">
            <w:pPr>
              <w:widowControl/>
              <w:adjustRightInd w:val="0"/>
              <w:textAlignment w:val="baseline"/>
              <w:rPr>
                <w:rFonts w:ascii="宋体" w:hAnsi="宋体" w:cs="宋体"/>
                <w:kern w:val="0"/>
                <w:szCs w:val="21"/>
              </w:rPr>
            </w:pPr>
          </w:p>
        </w:tc>
        <w:tc>
          <w:tcPr>
            <w:tcW w:w="1206" w:type="dxa"/>
            <w:tcBorders>
              <w:top w:val="single" w:sz="4" w:space="0" w:color="auto"/>
              <w:left w:val="nil"/>
              <w:bottom w:val="single" w:sz="4" w:space="0" w:color="auto"/>
              <w:right w:val="single" w:sz="4" w:space="0" w:color="auto"/>
            </w:tcBorders>
            <w:shd w:val="clear" w:color="auto" w:fill="auto"/>
            <w:vAlign w:val="bottom"/>
          </w:tcPr>
          <w:p w14:paraId="44A26856" w14:textId="77777777" w:rsidR="00DF26EE" w:rsidRDefault="00DF26EE">
            <w:pPr>
              <w:widowControl/>
              <w:adjustRightInd w:val="0"/>
              <w:textAlignment w:val="baseline"/>
              <w:rPr>
                <w:rFonts w:ascii="宋体" w:hAnsi="宋体" w:cs="宋体"/>
                <w:kern w:val="0"/>
                <w:szCs w:val="21"/>
              </w:rPr>
            </w:pPr>
          </w:p>
        </w:tc>
        <w:tc>
          <w:tcPr>
            <w:tcW w:w="1665" w:type="dxa"/>
            <w:tcBorders>
              <w:top w:val="single" w:sz="4" w:space="0" w:color="auto"/>
              <w:left w:val="nil"/>
              <w:bottom w:val="single" w:sz="4" w:space="0" w:color="auto"/>
              <w:right w:val="single" w:sz="4" w:space="0" w:color="auto"/>
            </w:tcBorders>
            <w:shd w:val="clear" w:color="auto" w:fill="auto"/>
            <w:noWrap/>
            <w:vAlign w:val="bottom"/>
          </w:tcPr>
          <w:p w14:paraId="21F8CF55" w14:textId="69462FBE" w:rsidR="00DF26EE" w:rsidRDefault="00DF26EE">
            <w:pPr>
              <w:widowControl/>
              <w:adjustRightInd w:val="0"/>
              <w:textAlignment w:val="baseline"/>
              <w:rPr>
                <w:rFonts w:ascii="宋体" w:hAnsi="宋体" w:cs="宋体"/>
                <w:kern w:val="0"/>
                <w:szCs w:val="21"/>
              </w:rPr>
            </w:pPr>
          </w:p>
        </w:tc>
        <w:tc>
          <w:tcPr>
            <w:tcW w:w="1120" w:type="dxa"/>
            <w:tcBorders>
              <w:top w:val="single" w:sz="4" w:space="0" w:color="auto"/>
              <w:left w:val="nil"/>
              <w:bottom w:val="single" w:sz="4" w:space="0" w:color="auto"/>
              <w:right w:val="single" w:sz="4" w:space="0" w:color="auto"/>
            </w:tcBorders>
            <w:shd w:val="clear" w:color="auto" w:fill="auto"/>
            <w:vAlign w:val="bottom"/>
          </w:tcPr>
          <w:p w14:paraId="5CDC9680" w14:textId="77777777" w:rsidR="00DF26EE" w:rsidRDefault="00DF26EE">
            <w:pPr>
              <w:widowControl/>
              <w:adjustRightInd w:val="0"/>
              <w:textAlignment w:val="baseline"/>
              <w:rPr>
                <w:rFonts w:ascii="宋体" w:hAnsi="宋体" w:cs="宋体"/>
                <w:kern w:val="0"/>
                <w:szCs w:val="21"/>
              </w:rPr>
            </w:pPr>
          </w:p>
        </w:tc>
      </w:tr>
      <w:tr w:rsidR="002E0F2C" w14:paraId="71DBDBDE" w14:textId="77777777">
        <w:trPr>
          <w:trHeight w:hRule="exact" w:val="1972"/>
        </w:trPr>
        <w:tc>
          <w:tcPr>
            <w:tcW w:w="2536" w:type="dxa"/>
            <w:tcBorders>
              <w:top w:val="single" w:sz="4" w:space="0" w:color="auto"/>
              <w:left w:val="single" w:sz="4" w:space="0" w:color="auto"/>
              <w:bottom w:val="single" w:sz="4" w:space="0" w:color="auto"/>
              <w:right w:val="single" w:sz="4" w:space="0" w:color="auto"/>
            </w:tcBorders>
            <w:vAlign w:val="center"/>
          </w:tcPr>
          <w:p w14:paraId="6B4A1AA7" w14:textId="77777777" w:rsidR="002E0F2C" w:rsidRDefault="00E32971">
            <w:pPr>
              <w:widowControl/>
              <w:adjustRightInd w:val="0"/>
              <w:jc w:val="left"/>
              <w:textAlignment w:val="baseline"/>
              <w:rPr>
                <w:rFonts w:ascii="宋体" w:hAnsi="宋体" w:cs="宋体"/>
                <w:kern w:val="0"/>
                <w:szCs w:val="21"/>
              </w:rPr>
            </w:pPr>
            <w:r>
              <w:rPr>
                <w:rFonts w:ascii="宋体" w:hAnsi="宋体" w:cs="宋体" w:hint="eastAsia"/>
                <w:kern w:val="0"/>
                <w:szCs w:val="21"/>
              </w:rPr>
              <w:t>业务往来预留印鉴（盖章）：</w:t>
            </w:r>
          </w:p>
        </w:tc>
        <w:tc>
          <w:tcPr>
            <w:tcW w:w="5986" w:type="dxa"/>
            <w:gridSpan w:val="4"/>
            <w:tcBorders>
              <w:top w:val="single" w:sz="4" w:space="0" w:color="auto"/>
              <w:left w:val="nil"/>
              <w:bottom w:val="single" w:sz="4" w:space="0" w:color="auto"/>
              <w:right w:val="single" w:sz="4" w:space="0" w:color="auto"/>
            </w:tcBorders>
            <w:shd w:val="clear" w:color="auto" w:fill="auto"/>
            <w:noWrap/>
            <w:vAlign w:val="bottom"/>
          </w:tcPr>
          <w:p w14:paraId="14ED622C" w14:textId="77777777" w:rsidR="002E0F2C" w:rsidRDefault="002E0F2C">
            <w:pPr>
              <w:widowControl/>
              <w:adjustRightInd w:val="0"/>
              <w:jc w:val="left"/>
              <w:textAlignment w:val="baseline"/>
              <w:rPr>
                <w:rFonts w:ascii="宋体" w:hAnsi="宋体" w:cs="宋体"/>
                <w:kern w:val="0"/>
                <w:szCs w:val="21"/>
              </w:rPr>
            </w:pPr>
          </w:p>
        </w:tc>
      </w:tr>
    </w:tbl>
    <w:p w14:paraId="1A8EC218" w14:textId="77777777" w:rsidR="002E0F2C" w:rsidRDefault="00E32971">
      <w:pPr>
        <w:spacing w:before="50" w:after="50"/>
        <w:rPr>
          <w:rFonts w:ascii="宋体" w:hAnsi="宋体"/>
          <w:szCs w:val="21"/>
        </w:rPr>
      </w:pPr>
      <w:r>
        <w:rPr>
          <w:rFonts w:ascii="宋体" w:hAnsi="宋体" w:hint="eastAsia"/>
          <w:szCs w:val="21"/>
        </w:rPr>
        <w:t>由于我方接收邮件数据和</w:t>
      </w:r>
      <w:proofErr w:type="gramStart"/>
      <w:r>
        <w:rPr>
          <w:rFonts w:ascii="宋体" w:hAnsi="宋体" w:hint="eastAsia"/>
          <w:szCs w:val="21"/>
        </w:rPr>
        <w:t>深证通数据</w:t>
      </w:r>
      <w:proofErr w:type="gramEnd"/>
      <w:r>
        <w:rPr>
          <w:rFonts w:ascii="宋体" w:hAnsi="宋体" w:hint="eastAsia"/>
          <w:szCs w:val="21"/>
        </w:rPr>
        <w:t>采用程序控制，请注意以下几点：</w:t>
      </w:r>
    </w:p>
    <w:p w14:paraId="71B8E2AA" w14:textId="77777777" w:rsidR="002E0F2C" w:rsidRDefault="00E32971">
      <w:pPr>
        <w:spacing w:before="50" w:after="50"/>
        <w:rPr>
          <w:rFonts w:ascii="宋体" w:hAnsi="宋体"/>
          <w:szCs w:val="21"/>
        </w:rPr>
      </w:pPr>
      <w:r>
        <w:rPr>
          <w:rFonts w:ascii="宋体" w:hAnsi="宋体" w:hint="eastAsia"/>
          <w:szCs w:val="21"/>
        </w:rPr>
        <w:t>1、邮件主题为“产品名称_交易日期”（示例：景唐稳盈2号私募基金_20170830.zip）；</w:t>
      </w:r>
    </w:p>
    <w:p w14:paraId="5CDC8CB1" w14:textId="77777777" w:rsidR="002E0F2C" w:rsidRDefault="00E32971">
      <w:pPr>
        <w:spacing w:before="50" w:after="50"/>
        <w:rPr>
          <w:rFonts w:ascii="宋体" w:hAnsi="宋体"/>
          <w:szCs w:val="21"/>
        </w:rPr>
      </w:pPr>
      <w:r>
        <w:rPr>
          <w:rFonts w:ascii="宋体" w:hAnsi="宋体" w:hint="eastAsia"/>
          <w:szCs w:val="21"/>
        </w:rPr>
        <w:t>2、压缩包格式为</w:t>
      </w:r>
      <w:proofErr w:type="spellStart"/>
      <w:r>
        <w:rPr>
          <w:rFonts w:ascii="宋体" w:hAnsi="宋体" w:hint="eastAsia"/>
          <w:szCs w:val="21"/>
        </w:rPr>
        <w:t>winzip</w:t>
      </w:r>
      <w:proofErr w:type="spellEnd"/>
      <w:r>
        <w:rPr>
          <w:rFonts w:ascii="宋体" w:hAnsi="宋体" w:hint="eastAsia"/>
          <w:szCs w:val="21"/>
        </w:rPr>
        <w:t>，压缩包内含有全部的交易数据文件，不存在套用文件夹的情况；</w:t>
      </w:r>
    </w:p>
    <w:p w14:paraId="140E42BD" w14:textId="77777777" w:rsidR="002E0F2C" w:rsidRDefault="00E32971">
      <w:pPr>
        <w:spacing w:before="50" w:after="50"/>
        <w:rPr>
          <w:rFonts w:ascii="宋体" w:hAnsi="宋体"/>
          <w:szCs w:val="21"/>
        </w:rPr>
      </w:pPr>
      <w:r>
        <w:rPr>
          <w:rFonts w:ascii="宋体" w:hAnsi="宋体" w:hint="eastAsia"/>
          <w:szCs w:val="21"/>
        </w:rPr>
        <w:t>3、压缩包名称为“产品名称_交易日期”（示例：景唐稳盈2号私募基金_20170830.zip ）；</w:t>
      </w:r>
    </w:p>
    <w:p w14:paraId="0222F760" w14:textId="77777777" w:rsidR="002E0F2C" w:rsidRDefault="00E32971">
      <w:pPr>
        <w:spacing w:before="50" w:after="50"/>
        <w:rPr>
          <w:rFonts w:ascii="宋体" w:hAnsi="宋体"/>
          <w:szCs w:val="21"/>
        </w:rPr>
      </w:pPr>
      <w:r>
        <w:rPr>
          <w:rFonts w:ascii="宋体" w:hAnsi="宋体" w:hint="eastAsia"/>
          <w:szCs w:val="21"/>
        </w:rPr>
        <w:t>4、今日发送上一交易日的数据；</w:t>
      </w:r>
    </w:p>
    <w:p w14:paraId="1278BF85" w14:textId="77777777" w:rsidR="002E0F2C" w:rsidRDefault="00E32971">
      <w:pPr>
        <w:spacing w:before="50" w:after="50"/>
        <w:rPr>
          <w:rFonts w:ascii="宋体" w:hAnsi="宋体"/>
          <w:szCs w:val="21"/>
        </w:rPr>
      </w:pPr>
      <w:r>
        <w:rPr>
          <w:rFonts w:ascii="宋体" w:hAnsi="宋体" w:hint="eastAsia"/>
          <w:szCs w:val="21"/>
        </w:rPr>
        <w:t>5、请使用固定的邮箱向我方发送数据，最多可固定3个发送邮箱。</w:t>
      </w:r>
      <w:bookmarkEnd w:id="17"/>
      <w:bookmarkEnd w:id="18"/>
    </w:p>
    <w:sectPr w:rsidR="002E0F2C" w:rsidSect="002E0F2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E94B1" w14:textId="77777777" w:rsidR="00C133CB" w:rsidRDefault="00C133CB" w:rsidP="002E0F2C">
      <w:r>
        <w:separator/>
      </w:r>
    </w:p>
  </w:endnote>
  <w:endnote w:type="continuationSeparator" w:id="0">
    <w:p w14:paraId="25985739" w14:textId="77777777" w:rsidR="00C133CB" w:rsidRDefault="00C133CB" w:rsidP="002E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彩虹粗仿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彩虹楷体">
    <w:panose1 w:val="03000509000000000000"/>
    <w:charset w:val="86"/>
    <w:family w:val="script"/>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787231"/>
    </w:sdtPr>
    <w:sdtEndPr/>
    <w:sdtContent>
      <w:p w14:paraId="6795DB5C" w14:textId="77777777" w:rsidR="00925B18" w:rsidRDefault="00925B18">
        <w:pPr>
          <w:pStyle w:val="a7"/>
          <w:jc w:val="center"/>
        </w:pPr>
        <w:r>
          <w:fldChar w:fldCharType="begin"/>
        </w:r>
        <w:r>
          <w:instrText>PAGE   \* MERGEFORMAT</w:instrText>
        </w:r>
        <w:r>
          <w:fldChar w:fldCharType="separate"/>
        </w:r>
        <w:r w:rsidR="002B73C6" w:rsidRPr="002B73C6">
          <w:rPr>
            <w:noProof/>
            <w:lang w:val="zh-CN"/>
          </w:rPr>
          <w:t>29</w:t>
        </w:r>
        <w:r>
          <w:rPr>
            <w:lang w:val="zh-CN"/>
          </w:rPr>
          <w:fldChar w:fldCharType="end"/>
        </w:r>
      </w:p>
    </w:sdtContent>
  </w:sdt>
  <w:p w14:paraId="7B0D3B2D" w14:textId="77777777" w:rsidR="00925B18" w:rsidRDefault="00925B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2D004" w14:textId="77777777" w:rsidR="00C133CB" w:rsidRDefault="00C133CB" w:rsidP="002E0F2C">
      <w:r>
        <w:separator/>
      </w:r>
    </w:p>
  </w:footnote>
  <w:footnote w:type="continuationSeparator" w:id="0">
    <w:p w14:paraId="7E41842D" w14:textId="77777777" w:rsidR="00C133CB" w:rsidRDefault="00C133CB" w:rsidP="002E0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D69AD"/>
    <w:multiLevelType w:val="multilevel"/>
    <w:tmpl w:val="218D69AD"/>
    <w:lvl w:ilvl="0">
      <w:start w:val="1"/>
      <w:numFmt w:val="decimal"/>
      <w:lvlText w:val="%1."/>
      <w:lvlJc w:val="left"/>
      <w:pPr>
        <w:tabs>
          <w:tab w:val="left" w:pos="113"/>
        </w:tabs>
        <w:ind w:left="0" w:firstLine="0"/>
      </w:pPr>
      <w:rPr>
        <w:rFonts w:hint="default"/>
      </w:rPr>
    </w:lvl>
    <w:lvl w:ilvl="1">
      <w:start w:val="1"/>
      <w:numFmt w:val="decimalEnclosedCircle"/>
      <w:lvlText w:val="%2"/>
      <w:lvlJc w:val="left"/>
      <w:pPr>
        <w:tabs>
          <w:tab w:val="left" w:pos="-318"/>
        </w:tabs>
        <w:ind w:left="-318" w:firstLine="284"/>
      </w:pPr>
      <w:rPr>
        <w:rFonts w:hint="eastAsia"/>
      </w:rPr>
    </w:lvl>
    <w:lvl w:ilvl="2">
      <w:start w:val="1"/>
      <w:numFmt w:val="decimal"/>
      <w:lvlText w:val="%3、"/>
      <w:lvlJc w:val="left"/>
      <w:pPr>
        <w:ind w:left="1139" w:hanging="855"/>
      </w:pPr>
      <w:rPr>
        <w:rFonts w:ascii="Times New Roman" w:eastAsia="楷体" w:hAnsi="Times New Roman" w:cs="Times New Roman"/>
      </w:rPr>
    </w:lvl>
    <w:lvl w:ilvl="3">
      <w:start w:val="1"/>
      <w:numFmt w:val="decimal"/>
      <w:lvlText w:val="%4."/>
      <w:lvlJc w:val="left"/>
      <w:pPr>
        <w:tabs>
          <w:tab w:val="left" w:pos="1226"/>
        </w:tabs>
        <w:ind w:left="1226" w:hanging="420"/>
      </w:pPr>
    </w:lvl>
    <w:lvl w:ilvl="4">
      <w:start w:val="1"/>
      <w:numFmt w:val="decimal"/>
      <w:lvlText w:val="%5）"/>
      <w:lvlJc w:val="left"/>
      <w:pPr>
        <w:ind w:left="976" w:hanging="720"/>
      </w:pPr>
      <w:rPr>
        <w:rFonts w:hint="default"/>
      </w:rPr>
    </w:lvl>
    <w:lvl w:ilvl="5">
      <w:start w:val="1"/>
      <w:numFmt w:val="lowerRoman"/>
      <w:lvlText w:val="%6."/>
      <w:lvlJc w:val="right"/>
      <w:pPr>
        <w:tabs>
          <w:tab w:val="left" w:pos="2066"/>
        </w:tabs>
        <w:ind w:left="2066" w:hanging="420"/>
      </w:pPr>
    </w:lvl>
    <w:lvl w:ilvl="6">
      <w:start w:val="1"/>
      <w:numFmt w:val="decimal"/>
      <w:lvlText w:val="%7."/>
      <w:lvlJc w:val="left"/>
      <w:pPr>
        <w:tabs>
          <w:tab w:val="left" w:pos="2486"/>
        </w:tabs>
        <w:ind w:left="2486" w:hanging="420"/>
      </w:pPr>
    </w:lvl>
    <w:lvl w:ilvl="7">
      <w:start w:val="1"/>
      <w:numFmt w:val="lowerLetter"/>
      <w:lvlText w:val="%8)"/>
      <w:lvlJc w:val="left"/>
      <w:pPr>
        <w:tabs>
          <w:tab w:val="left" w:pos="2906"/>
        </w:tabs>
        <w:ind w:left="2906" w:hanging="420"/>
      </w:pPr>
    </w:lvl>
    <w:lvl w:ilvl="8">
      <w:start w:val="1"/>
      <w:numFmt w:val="lowerRoman"/>
      <w:lvlText w:val="%9."/>
      <w:lvlJc w:val="right"/>
      <w:pPr>
        <w:tabs>
          <w:tab w:val="left" w:pos="3326"/>
        </w:tabs>
        <w:ind w:left="3326" w:hanging="420"/>
      </w:pPr>
    </w:lvl>
  </w:abstractNum>
  <w:abstractNum w:abstractNumId="1">
    <w:nsid w:val="42B885F5"/>
    <w:multiLevelType w:val="singleLevel"/>
    <w:tmpl w:val="42B885F5"/>
    <w:lvl w:ilvl="0">
      <w:start w:val="1"/>
      <w:numFmt w:val="decimal"/>
      <w:suff w:val="space"/>
      <w:lvlText w:val="%1."/>
      <w:lvlJc w:val="left"/>
    </w:lvl>
  </w:abstractNum>
  <w:abstractNum w:abstractNumId="2">
    <w:nsid w:val="620F2708"/>
    <w:multiLevelType w:val="multilevel"/>
    <w:tmpl w:val="620F2708"/>
    <w:lvl w:ilvl="0">
      <w:start w:val="1"/>
      <w:numFmt w:val="decimal"/>
      <w:lvlText w:val="%1."/>
      <w:lvlJc w:val="left"/>
      <w:pPr>
        <w:ind w:left="216" w:hanging="216"/>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85"/>
    <w:rsid w:val="00001BAA"/>
    <w:rsid w:val="00001D70"/>
    <w:rsid w:val="00013CA5"/>
    <w:rsid w:val="000162E4"/>
    <w:rsid w:val="000163F0"/>
    <w:rsid w:val="0002555C"/>
    <w:rsid w:val="00027825"/>
    <w:rsid w:val="000332BE"/>
    <w:rsid w:val="000430E0"/>
    <w:rsid w:val="00051BF6"/>
    <w:rsid w:val="000616E0"/>
    <w:rsid w:val="00062D49"/>
    <w:rsid w:val="000677F8"/>
    <w:rsid w:val="00072CE7"/>
    <w:rsid w:val="000739A6"/>
    <w:rsid w:val="00073CAA"/>
    <w:rsid w:val="00075538"/>
    <w:rsid w:val="00075A39"/>
    <w:rsid w:val="00077E0C"/>
    <w:rsid w:val="00083D90"/>
    <w:rsid w:val="00084033"/>
    <w:rsid w:val="000929B5"/>
    <w:rsid w:val="00093C54"/>
    <w:rsid w:val="00093F47"/>
    <w:rsid w:val="000B5BC7"/>
    <w:rsid w:val="000D332E"/>
    <w:rsid w:val="00100157"/>
    <w:rsid w:val="001006F4"/>
    <w:rsid w:val="00121F93"/>
    <w:rsid w:val="00132E18"/>
    <w:rsid w:val="00137775"/>
    <w:rsid w:val="00141F86"/>
    <w:rsid w:val="001548C0"/>
    <w:rsid w:val="0015551A"/>
    <w:rsid w:val="001758EF"/>
    <w:rsid w:val="00183C36"/>
    <w:rsid w:val="001901DC"/>
    <w:rsid w:val="001909FF"/>
    <w:rsid w:val="001942AD"/>
    <w:rsid w:val="00194870"/>
    <w:rsid w:val="001961FD"/>
    <w:rsid w:val="001A4257"/>
    <w:rsid w:val="001A6709"/>
    <w:rsid w:val="001A6A1D"/>
    <w:rsid w:val="001B2040"/>
    <w:rsid w:val="001B2114"/>
    <w:rsid w:val="001B218A"/>
    <w:rsid w:val="001B7034"/>
    <w:rsid w:val="001B7B0C"/>
    <w:rsid w:val="001D2F84"/>
    <w:rsid w:val="001D5626"/>
    <w:rsid w:val="001E17FE"/>
    <w:rsid w:val="001E5FD7"/>
    <w:rsid w:val="001F2009"/>
    <w:rsid w:val="001F697A"/>
    <w:rsid w:val="00202A13"/>
    <w:rsid w:val="002073EB"/>
    <w:rsid w:val="002119A2"/>
    <w:rsid w:val="00215A6B"/>
    <w:rsid w:val="002278F1"/>
    <w:rsid w:val="0023107E"/>
    <w:rsid w:val="00233F3A"/>
    <w:rsid w:val="00235AC4"/>
    <w:rsid w:val="00237797"/>
    <w:rsid w:val="00237997"/>
    <w:rsid w:val="002448DB"/>
    <w:rsid w:val="00251501"/>
    <w:rsid w:val="00254F93"/>
    <w:rsid w:val="002649DE"/>
    <w:rsid w:val="00275987"/>
    <w:rsid w:val="00277595"/>
    <w:rsid w:val="00280D76"/>
    <w:rsid w:val="0028166C"/>
    <w:rsid w:val="00290BEB"/>
    <w:rsid w:val="00292D5B"/>
    <w:rsid w:val="0029336C"/>
    <w:rsid w:val="002A555F"/>
    <w:rsid w:val="002A55E0"/>
    <w:rsid w:val="002A5C40"/>
    <w:rsid w:val="002A639D"/>
    <w:rsid w:val="002A6816"/>
    <w:rsid w:val="002B04AA"/>
    <w:rsid w:val="002B0CF5"/>
    <w:rsid w:val="002B37F4"/>
    <w:rsid w:val="002B6176"/>
    <w:rsid w:val="002B73C6"/>
    <w:rsid w:val="002C02B1"/>
    <w:rsid w:val="002C101A"/>
    <w:rsid w:val="002C3461"/>
    <w:rsid w:val="002C385F"/>
    <w:rsid w:val="002C3A6F"/>
    <w:rsid w:val="002C7B96"/>
    <w:rsid w:val="002D6B98"/>
    <w:rsid w:val="002E0F2C"/>
    <w:rsid w:val="002F0B68"/>
    <w:rsid w:val="002F1725"/>
    <w:rsid w:val="002F669A"/>
    <w:rsid w:val="00301079"/>
    <w:rsid w:val="0030548D"/>
    <w:rsid w:val="0032164C"/>
    <w:rsid w:val="00321EC3"/>
    <w:rsid w:val="003220F6"/>
    <w:rsid w:val="0032470D"/>
    <w:rsid w:val="00330544"/>
    <w:rsid w:val="0033497F"/>
    <w:rsid w:val="00334FCF"/>
    <w:rsid w:val="00341AF4"/>
    <w:rsid w:val="00346C11"/>
    <w:rsid w:val="0035259C"/>
    <w:rsid w:val="00360371"/>
    <w:rsid w:val="00364926"/>
    <w:rsid w:val="00370A3E"/>
    <w:rsid w:val="00375E95"/>
    <w:rsid w:val="003763A6"/>
    <w:rsid w:val="003815E5"/>
    <w:rsid w:val="003827C5"/>
    <w:rsid w:val="00382AA8"/>
    <w:rsid w:val="00382F48"/>
    <w:rsid w:val="00383B92"/>
    <w:rsid w:val="003853C1"/>
    <w:rsid w:val="0038593F"/>
    <w:rsid w:val="003A258F"/>
    <w:rsid w:val="003B090C"/>
    <w:rsid w:val="003C5C60"/>
    <w:rsid w:val="003D19F7"/>
    <w:rsid w:val="003E5A39"/>
    <w:rsid w:val="003F3405"/>
    <w:rsid w:val="003F7E67"/>
    <w:rsid w:val="0040209F"/>
    <w:rsid w:val="00405C5B"/>
    <w:rsid w:val="00407663"/>
    <w:rsid w:val="00412871"/>
    <w:rsid w:val="004173CF"/>
    <w:rsid w:val="00420E73"/>
    <w:rsid w:val="004223FE"/>
    <w:rsid w:val="0042590A"/>
    <w:rsid w:val="004318D4"/>
    <w:rsid w:val="00453CA7"/>
    <w:rsid w:val="00464EF3"/>
    <w:rsid w:val="00467228"/>
    <w:rsid w:val="00495C7B"/>
    <w:rsid w:val="004B3755"/>
    <w:rsid w:val="004C0730"/>
    <w:rsid w:val="004C2CC8"/>
    <w:rsid w:val="004C6515"/>
    <w:rsid w:val="004C733F"/>
    <w:rsid w:val="004D488E"/>
    <w:rsid w:val="004E1D7D"/>
    <w:rsid w:val="004E1F04"/>
    <w:rsid w:val="004E79DA"/>
    <w:rsid w:val="004F3E2F"/>
    <w:rsid w:val="004F66EA"/>
    <w:rsid w:val="004F7ED7"/>
    <w:rsid w:val="00505357"/>
    <w:rsid w:val="00512646"/>
    <w:rsid w:val="00514B52"/>
    <w:rsid w:val="00531487"/>
    <w:rsid w:val="00533811"/>
    <w:rsid w:val="00533CB1"/>
    <w:rsid w:val="00534F16"/>
    <w:rsid w:val="00542DC1"/>
    <w:rsid w:val="00564AF0"/>
    <w:rsid w:val="005653F1"/>
    <w:rsid w:val="00570E48"/>
    <w:rsid w:val="00571185"/>
    <w:rsid w:val="005741E4"/>
    <w:rsid w:val="00574F2C"/>
    <w:rsid w:val="005752DE"/>
    <w:rsid w:val="00575909"/>
    <w:rsid w:val="0058183C"/>
    <w:rsid w:val="005946F1"/>
    <w:rsid w:val="00594D3D"/>
    <w:rsid w:val="005A0E8E"/>
    <w:rsid w:val="005A1377"/>
    <w:rsid w:val="005A384C"/>
    <w:rsid w:val="005B21DF"/>
    <w:rsid w:val="005C2E07"/>
    <w:rsid w:val="005C377F"/>
    <w:rsid w:val="005D24D8"/>
    <w:rsid w:val="005D5662"/>
    <w:rsid w:val="005E0C24"/>
    <w:rsid w:val="005E1642"/>
    <w:rsid w:val="005F1533"/>
    <w:rsid w:val="005F1920"/>
    <w:rsid w:val="005F1F5A"/>
    <w:rsid w:val="005F25AB"/>
    <w:rsid w:val="0060278A"/>
    <w:rsid w:val="006137DC"/>
    <w:rsid w:val="0062000F"/>
    <w:rsid w:val="00621C0E"/>
    <w:rsid w:val="00622967"/>
    <w:rsid w:val="00625793"/>
    <w:rsid w:val="006272A5"/>
    <w:rsid w:val="00631FC9"/>
    <w:rsid w:val="006424BB"/>
    <w:rsid w:val="00651E0F"/>
    <w:rsid w:val="006550C4"/>
    <w:rsid w:val="00660294"/>
    <w:rsid w:val="006617F0"/>
    <w:rsid w:val="00663339"/>
    <w:rsid w:val="006641E2"/>
    <w:rsid w:val="0066499A"/>
    <w:rsid w:val="00681E99"/>
    <w:rsid w:val="00682498"/>
    <w:rsid w:val="006A6659"/>
    <w:rsid w:val="006B046E"/>
    <w:rsid w:val="006B05D4"/>
    <w:rsid w:val="006B6A14"/>
    <w:rsid w:val="006C11B4"/>
    <w:rsid w:val="006D1630"/>
    <w:rsid w:val="006D3949"/>
    <w:rsid w:val="006D43AD"/>
    <w:rsid w:val="006E4EBB"/>
    <w:rsid w:val="006F1547"/>
    <w:rsid w:val="006F462F"/>
    <w:rsid w:val="007103E6"/>
    <w:rsid w:val="007120C4"/>
    <w:rsid w:val="00713D55"/>
    <w:rsid w:val="00714FEE"/>
    <w:rsid w:val="0072129B"/>
    <w:rsid w:val="00722130"/>
    <w:rsid w:val="00733734"/>
    <w:rsid w:val="00735992"/>
    <w:rsid w:val="00735AE8"/>
    <w:rsid w:val="007406D7"/>
    <w:rsid w:val="00742EF3"/>
    <w:rsid w:val="00747F0E"/>
    <w:rsid w:val="00761E6E"/>
    <w:rsid w:val="0076261C"/>
    <w:rsid w:val="00775ECC"/>
    <w:rsid w:val="007866E6"/>
    <w:rsid w:val="00793267"/>
    <w:rsid w:val="007A14FB"/>
    <w:rsid w:val="007A4085"/>
    <w:rsid w:val="007A754A"/>
    <w:rsid w:val="007B1BD7"/>
    <w:rsid w:val="007B2618"/>
    <w:rsid w:val="007B3850"/>
    <w:rsid w:val="007B7FD0"/>
    <w:rsid w:val="007C0150"/>
    <w:rsid w:val="007C19F6"/>
    <w:rsid w:val="007E7255"/>
    <w:rsid w:val="007F1F7F"/>
    <w:rsid w:val="007F68AA"/>
    <w:rsid w:val="007F7425"/>
    <w:rsid w:val="00805D4F"/>
    <w:rsid w:val="00806467"/>
    <w:rsid w:val="00815E83"/>
    <w:rsid w:val="008175CF"/>
    <w:rsid w:val="00821629"/>
    <w:rsid w:val="008262EA"/>
    <w:rsid w:val="00833C9F"/>
    <w:rsid w:val="00835E4D"/>
    <w:rsid w:val="00843E6C"/>
    <w:rsid w:val="00845A69"/>
    <w:rsid w:val="00847076"/>
    <w:rsid w:val="0085595E"/>
    <w:rsid w:val="00857650"/>
    <w:rsid w:val="00857D9A"/>
    <w:rsid w:val="00860494"/>
    <w:rsid w:val="00862EB7"/>
    <w:rsid w:val="0086430D"/>
    <w:rsid w:val="00865A87"/>
    <w:rsid w:val="00875B6C"/>
    <w:rsid w:val="00880607"/>
    <w:rsid w:val="00885CA5"/>
    <w:rsid w:val="0088751F"/>
    <w:rsid w:val="008924CC"/>
    <w:rsid w:val="008A304E"/>
    <w:rsid w:val="008A35DF"/>
    <w:rsid w:val="008C6F2C"/>
    <w:rsid w:val="008C7F62"/>
    <w:rsid w:val="008D3D7A"/>
    <w:rsid w:val="008D6977"/>
    <w:rsid w:val="008D77C2"/>
    <w:rsid w:val="008E2454"/>
    <w:rsid w:val="008E33A1"/>
    <w:rsid w:val="008E6E43"/>
    <w:rsid w:val="008F29AB"/>
    <w:rsid w:val="008F2EB7"/>
    <w:rsid w:val="008F3120"/>
    <w:rsid w:val="0090196F"/>
    <w:rsid w:val="00903669"/>
    <w:rsid w:val="009057CB"/>
    <w:rsid w:val="00907990"/>
    <w:rsid w:val="00913666"/>
    <w:rsid w:val="00925B18"/>
    <w:rsid w:val="00944303"/>
    <w:rsid w:val="00963C0C"/>
    <w:rsid w:val="0097191E"/>
    <w:rsid w:val="009815F5"/>
    <w:rsid w:val="009845AC"/>
    <w:rsid w:val="00987F31"/>
    <w:rsid w:val="009A3CD4"/>
    <w:rsid w:val="009A5C0E"/>
    <w:rsid w:val="009B00DD"/>
    <w:rsid w:val="009B5BDD"/>
    <w:rsid w:val="009C1B71"/>
    <w:rsid w:val="009E264D"/>
    <w:rsid w:val="009E4C31"/>
    <w:rsid w:val="009F052B"/>
    <w:rsid w:val="00A00945"/>
    <w:rsid w:val="00A12134"/>
    <w:rsid w:val="00A1344B"/>
    <w:rsid w:val="00A203FB"/>
    <w:rsid w:val="00A2327A"/>
    <w:rsid w:val="00A23D22"/>
    <w:rsid w:val="00A24F51"/>
    <w:rsid w:val="00A306BA"/>
    <w:rsid w:val="00A3262E"/>
    <w:rsid w:val="00A33D48"/>
    <w:rsid w:val="00A350A7"/>
    <w:rsid w:val="00A35604"/>
    <w:rsid w:val="00A423AC"/>
    <w:rsid w:val="00A540F5"/>
    <w:rsid w:val="00A80A72"/>
    <w:rsid w:val="00A85286"/>
    <w:rsid w:val="00A8706D"/>
    <w:rsid w:val="00A976CA"/>
    <w:rsid w:val="00AA30A6"/>
    <w:rsid w:val="00AA6D3E"/>
    <w:rsid w:val="00AB095D"/>
    <w:rsid w:val="00AB6AD5"/>
    <w:rsid w:val="00AC2F2B"/>
    <w:rsid w:val="00AC6609"/>
    <w:rsid w:val="00AD511B"/>
    <w:rsid w:val="00AD5284"/>
    <w:rsid w:val="00AD57DD"/>
    <w:rsid w:val="00AE00B5"/>
    <w:rsid w:val="00AF0790"/>
    <w:rsid w:val="00B03067"/>
    <w:rsid w:val="00B07034"/>
    <w:rsid w:val="00B077C0"/>
    <w:rsid w:val="00B10CBF"/>
    <w:rsid w:val="00B14471"/>
    <w:rsid w:val="00B17B28"/>
    <w:rsid w:val="00B23457"/>
    <w:rsid w:val="00B2772D"/>
    <w:rsid w:val="00B32A31"/>
    <w:rsid w:val="00B35D6A"/>
    <w:rsid w:val="00B40F46"/>
    <w:rsid w:val="00B41FD4"/>
    <w:rsid w:val="00B428CC"/>
    <w:rsid w:val="00B544D2"/>
    <w:rsid w:val="00B565C1"/>
    <w:rsid w:val="00B57028"/>
    <w:rsid w:val="00B60159"/>
    <w:rsid w:val="00B70B57"/>
    <w:rsid w:val="00B73AB5"/>
    <w:rsid w:val="00B81FB3"/>
    <w:rsid w:val="00B865C3"/>
    <w:rsid w:val="00B91796"/>
    <w:rsid w:val="00B921A4"/>
    <w:rsid w:val="00BA4C0B"/>
    <w:rsid w:val="00BB1B56"/>
    <w:rsid w:val="00BB1E88"/>
    <w:rsid w:val="00BD3F66"/>
    <w:rsid w:val="00BD65CE"/>
    <w:rsid w:val="00BE10F1"/>
    <w:rsid w:val="00BE2593"/>
    <w:rsid w:val="00BE28E4"/>
    <w:rsid w:val="00BF7D0A"/>
    <w:rsid w:val="00C133CB"/>
    <w:rsid w:val="00C14806"/>
    <w:rsid w:val="00C15139"/>
    <w:rsid w:val="00C15499"/>
    <w:rsid w:val="00C17A12"/>
    <w:rsid w:val="00C20F8A"/>
    <w:rsid w:val="00C274E8"/>
    <w:rsid w:val="00C30EF9"/>
    <w:rsid w:val="00C53F29"/>
    <w:rsid w:val="00C54D08"/>
    <w:rsid w:val="00C64D93"/>
    <w:rsid w:val="00C71859"/>
    <w:rsid w:val="00C75204"/>
    <w:rsid w:val="00C97DE5"/>
    <w:rsid w:val="00CA2150"/>
    <w:rsid w:val="00CA7EAE"/>
    <w:rsid w:val="00CB33B3"/>
    <w:rsid w:val="00CB6C96"/>
    <w:rsid w:val="00CB7F5D"/>
    <w:rsid w:val="00CC7ED7"/>
    <w:rsid w:val="00CD4385"/>
    <w:rsid w:val="00CD7227"/>
    <w:rsid w:val="00CD7B74"/>
    <w:rsid w:val="00CE2252"/>
    <w:rsid w:val="00CE6E31"/>
    <w:rsid w:val="00CF7042"/>
    <w:rsid w:val="00CF74F4"/>
    <w:rsid w:val="00CF7BB1"/>
    <w:rsid w:val="00D139D9"/>
    <w:rsid w:val="00D14248"/>
    <w:rsid w:val="00D14F30"/>
    <w:rsid w:val="00D20B2D"/>
    <w:rsid w:val="00D33F94"/>
    <w:rsid w:val="00D3485E"/>
    <w:rsid w:val="00D361E9"/>
    <w:rsid w:val="00D42B82"/>
    <w:rsid w:val="00D45EF3"/>
    <w:rsid w:val="00D52A55"/>
    <w:rsid w:val="00D56DA3"/>
    <w:rsid w:val="00D607DF"/>
    <w:rsid w:val="00D64CBD"/>
    <w:rsid w:val="00D73906"/>
    <w:rsid w:val="00D74FD3"/>
    <w:rsid w:val="00D804BB"/>
    <w:rsid w:val="00D81464"/>
    <w:rsid w:val="00D84D76"/>
    <w:rsid w:val="00D90858"/>
    <w:rsid w:val="00DA0F02"/>
    <w:rsid w:val="00DA1BD3"/>
    <w:rsid w:val="00DA3371"/>
    <w:rsid w:val="00DA6ADD"/>
    <w:rsid w:val="00DC1186"/>
    <w:rsid w:val="00DC5417"/>
    <w:rsid w:val="00DD3ABC"/>
    <w:rsid w:val="00DE3EAB"/>
    <w:rsid w:val="00DF0CFB"/>
    <w:rsid w:val="00DF26EE"/>
    <w:rsid w:val="00DF2F18"/>
    <w:rsid w:val="00DF7E34"/>
    <w:rsid w:val="00E1204B"/>
    <w:rsid w:val="00E120A7"/>
    <w:rsid w:val="00E223C6"/>
    <w:rsid w:val="00E244B9"/>
    <w:rsid w:val="00E25624"/>
    <w:rsid w:val="00E32971"/>
    <w:rsid w:val="00E33D5B"/>
    <w:rsid w:val="00E33F8C"/>
    <w:rsid w:val="00E3550D"/>
    <w:rsid w:val="00E36B75"/>
    <w:rsid w:val="00E43CDE"/>
    <w:rsid w:val="00E46E11"/>
    <w:rsid w:val="00E536AB"/>
    <w:rsid w:val="00E5578A"/>
    <w:rsid w:val="00E56ECB"/>
    <w:rsid w:val="00E720B5"/>
    <w:rsid w:val="00E76133"/>
    <w:rsid w:val="00E81198"/>
    <w:rsid w:val="00E85BB4"/>
    <w:rsid w:val="00E903C8"/>
    <w:rsid w:val="00E907A1"/>
    <w:rsid w:val="00E91DE0"/>
    <w:rsid w:val="00E977CA"/>
    <w:rsid w:val="00EA177D"/>
    <w:rsid w:val="00EA2013"/>
    <w:rsid w:val="00EA3670"/>
    <w:rsid w:val="00EA4B10"/>
    <w:rsid w:val="00EA78E3"/>
    <w:rsid w:val="00EB6706"/>
    <w:rsid w:val="00EB71FD"/>
    <w:rsid w:val="00EC1573"/>
    <w:rsid w:val="00EC4175"/>
    <w:rsid w:val="00ED0538"/>
    <w:rsid w:val="00ED2FB4"/>
    <w:rsid w:val="00ED475F"/>
    <w:rsid w:val="00ED5F4F"/>
    <w:rsid w:val="00ED6DC3"/>
    <w:rsid w:val="00EE15A4"/>
    <w:rsid w:val="00EE2F07"/>
    <w:rsid w:val="00EF070F"/>
    <w:rsid w:val="00EF1396"/>
    <w:rsid w:val="00EF442F"/>
    <w:rsid w:val="00F0773C"/>
    <w:rsid w:val="00F14827"/>
    <w:rsid w:val="00F23170"/>
    <w:rsid w:val="00F34302"/>
    <w:rsid w:val="00F37E79"/>
    <w:rsid w:val="00F410A2"/>
    <w:rsid w:val="00F415BD"/>
    <w:rsid w:val="00F451D3"/>
    <w:rsid w:val="00F562AD"/>
    <w:rsid w:val="00F72399"/>
    <w:rsid w:val="00F72890"/>
    <w:rsid w:val="00F73D53"/>
    <w:rsid w:val="00F7443D"/>
    <w:rsid w:val="00F76E82"/>
    <w:rsid w:val="00F86A7C"/>
    <w:rsid w:val="00F9073B"/>
    <w:rsid w:val="00F90A40"/>
    <w:rsid w:val="00F9303C"/>
    <w:rsid w:val="00F9767A"/>
    <w:rsid w:val="00F9792C"/>
    <w:rsid w:val="00FA03F0"/>
    <w:rsid w:val="00FA1120"/>
    <w:rsid w:val="00FA3C0A"/>
    <w:rsid w:val="00FE0145"/>
    <w:rsid w:val="00FE4245"/>
    <w:rsid w:val="00FF4937"/>
    <w:rsid w:val="00FF6465"/>
    <w:rsid w:val="0153094B"/>
    <w:rsid w:val="031D1547"/>
    <w:rsid w:val="05493379"/>
    <w:rsid w:val="0D3D1E53"/>
    <w:rsid w:val="0F082705"/>
    <w:rsid w:val="139B02A2"/>
    <w:rsid w:val="161E5BAA"/>
    <w:rsid w:val="1DB976E8"/>
    <w:rsid w:val="22D32989"/>
    <w:rsid w:val="242D68F6"/>
    <w:rsid w:val="2C454335"/>
    <w:rsid w:val="2E31166D"/>
    <w:rsid w:val="2F606040"/>
    <w:rsid w:val="30E266BD"/>
    <w:rsid w:val="322233D2"/>
    <w:rsid w:val="33D748E9"/>
    <w:rsid w:val="39B32A62"/>
    <w:rsid w:val="3C7268AF"/>
    <w:rsid w:val="40D10A38"/>
    <w:rsid w:val="43706516"/>
    <w:rsid w:val="43CA6F5B"/>
    <w:rsid w:val="44AF1DD8"/>
    <w:rsid w:val="460A5CFC"/>
    <w:rsid w:val="48565E26"/>
    <w:rsid w:val="4E983F37"/>
    <w:rsid w:val="5448481F"/>
    <w:rsid w:val="55DF675A"/>
    <w:rsid w:val="56467AB3"/>
    <w:rsid w:val="577F6123"/>
    <w:rsid w:val="58D87D7C"/>
    <w:rsid w:val="5D1E4713"/>
    <w:rsid w:val="69CA74D9"/>
    <w:rsid w:val="6E1B591F"/>
    <w:rsid w:val="71786E2F"/>
    <w:rsid w:val="71BA250E"/>
    <w:rsid w:val="724F63BD"/>
    <w:rsid w:val="75352390"/>
    <w:rsid w:val="77F83BF8"/>
    <w:rsid w:val="78AE50CE"/>
    <w:rsid w:val="7A6B04AD"/>
    <w:rsid w:val="7DF04ECD"/>
    <w:rsid w:val="7FB43A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C4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able of authorities" w:semiHidden="0" w:unhideWhenUsed="0"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E0F2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2E0F2C"/>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42590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qFormat/>
    <w:rsid w:val="002E0F2C"/>
    <w:pPr>
      <w:ind w:leftChars="200" w:left="420"/>
    </w:pPr>
  </w:style>
  <w:style w:type="paragraph" w:styleId="a4">
    <w:name w:val="annotation text"/>
    <w:basedOn w:val="a"/>
    <w:link w:val="Char"/>
    <w:unhideWhenUsed/>
    <w:qFormat/>
    <w:rsid w:val="002E0F2C"/>
    <w:pPr>
      <w:jc w:val="left"/>
    </w:pPr>
  </w:style>
  <w:style w:type="paragraph" w:styleId="a5">
    <w:name w:val="Body Text Indent"/>
    <w:basedOn w:val="a"/>
    <w:link w:val="Char0"/>
    <w:uiPriority w:val="99"/>
    <w:semiHidden/>
    <w:unhideWhenUsed/>
    <w:qFormat/>
    <w:rsid w:val="002E0F2C"/>
    <w:pPr>
      <w:adjustRightInd w:val="0"/>
      <w:spacing w:after="120"/>
      <w:ind w:leftChars="200" w:left="420"/>
      <w:textAlignment w:val="baseline"/>
    </w:pPr>
    <w:rPr>
      <w:szCs w:val="20"/>
    </w:rPr>
  </w:style>
  <w:style w:type="paragraph" w:styleId="a6">
    <w:name w:val="Balloon Text"/>
    <w:basedOn w:val="a"/>
    <w:link w:val="Char1"/>
    <w:semiHidden/>
    <w:unhideWhenUsed/>
    <w:qFormat/>
    <w:rsid w:val="002E0F2C"/>
    <w:rPr>
      <w:sz w:val="18"/>
      <w:szCs w:val="18"/>
    </w:rPr>
  </w:style>
  <w:style w:type="paragraph" w:styleId="a7">
    <w:name w:val="footer"/>
    <w:basedOn w:val="a"/>
    <w:link w:val="Char2"/>
    <w:uiPriority w:val="99"/>
    <w:unhideWhenUsed/>
    <w:qFormat/>
    <w:rsid w:val="002E0F2C"/>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2E0F2C"/>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2E0F2C"/>
    <w:pPr>
      <w:widowControl/>
      <w:spacing w:before="100" w:beforeAutospacing="1" w:after="100" w:afterAutospacing="1" w:line="360" w:lineRule="auto"/>
      <w:jc w:val="left"/>
    </w:pPr>
    <w:rPr>
      <w:rFonts w:ascii="宋体" w:hAnsi="宋体" w:cs="宋体"/>
      <w:kern w:val="0"/>
      <w:sz w:val="24"/>
    </w:rPr>
  </w:style>
  <w:style w:type="paragraph" w:styleId="aa">
    <w:name w:val="Title"/>
    <w:basedOn w:val="a"/>
    <w:next w:val="a"/>
    <w:link w:val="Char4"/>
    <w:uiPriority w:val="10"/>
    <w:qFormat/>
    <w:rsid w:val="002E0F2C"/>
    <w:pPr>
      <w:adjustRightInd w:val="0"/>
      <w:spacing w:before="240" w:after="60"/>
      <w:jc w:val="center"/>
      <w:textAlignment w:val="baseline"/>
      <w:outlineLvl w:val="0"/>
    </w:pPr>
    <w:rPr>
      <w:rFonts w:asciiTheme="majorHAnsi" w:hAnsiTheme="majorHAnsi" w:cstheme="majorBidi"/>
      <w:b/>
      <w:bCs/>
      <w:sz w:val="32"/>
      <w:szCs w:val="32"/>
    </w:rPr>
  </w:style>
  <w:style w:type="paragraph" w:styleId="ab">
    <w:name w:val="annotation subject"/>
    <w:basedOn w:val="a4"/>
    <w:next w:val="a4"/>
    <w:link w:val="Char5"/>
    <w:uiPriority w:val="99"/>
    <w:semiHidden/>
    <w:unhideWhenUsed/>
    <w:qFormat/>
    <w:rsid w:val="002E0F2C"/>
    <w:rPr>
      <w:b/>
      <w:bCs/>
    </w:rPr>
  </w:style>
  <w:style w:type="character" w:styleId="ac">
    <w:name w:val="Hyperlink"/>
    <w:uiPriority w:val="99"/>
    <w:unhideWhenUsed/>
    <w:rsid w:val="002E0F2C"/>
    <w:rPr>
      <w:rFonts w:ascii="Times New Roman" w:hAnsi="Times New Roman" w:cs="Times New Roman" w:hint="default"/>
      <w:color w:val="0000FF"/>
      <w:u w:val="single"/>
    </w:rPr>
  </w:style>
  <w:style w:type="character" w:styleId="ad">
    <w:name w:val="annotation reference"/>
    <w:basedOn w:val="a1"/>
    <w:unhideWhenUsed/>
    <w:qFormat/>
    <w:rsid w:val="002E0F2C"/>
    <w:rPr>
      <w:sz w:val="21"/>
      <w:szCs w:val="21"/>
    </w:rPr>
  </w:style>
  <w:style w:type="character" w:customStyle="1" w:styleId="Char3">
    <w:name w:val="页眉 Char"/>
    <w:basedOn w:val="a1"/>
    <w:link w:val="a8"/>
    <w:uiPriority w:val="99"/>
    <w:qFormat/>
    <w:rsid w:val="002E0F2C"/>
    <w:rPr>
      <w:sz w:val="18"/>
      <w:szCs w:val="18"/>
    </w:rPr>
  </w:style>
  <w:style w:type="character" w:customStyle="1" w:styleId="Char2">
    <w:name w:val="页脚 Char"/>
    <w:basedOn w:val="a1"/>
    <w:link w:val="a7"/>
    <w:uiPriority w:val="99"/>
    <w:rsid w:val="002E0F2C"/>
    <w:rPr>
      <w:sz w:val="18"/>
      <w:szCs w:val="18"/>
    </w:rPr>
  </w:style>
  <w:style w:type="character" w:customStyle="1" w:styleId="Char1">
    <w:name w:val="批注框文本 Char"/>
    <w:basedOn w:val="a1"/>
    <w:link w:val="a6"/>
    <w:semiHidden/>
    <w:qFormat/>
    <w:rsid w:val="002E0F2C"/>
    <w:rPr>
      <w:rFonts w:ascii="Times New Roman" w:eastAsia="宋体" w:hAnsi="Times New Roman" w:cs="Times New Roman"/>
      <w:sz w:val="18"/>
      <w:szCs w:val="18"/>
    </w:rPr>
  </w:style>
  <w:style w:type="paragraph" w:styleId="ae">
    <w:name w:val="List Paragraph"/>
    <w:basedOn w:val="a"/>
    <w:uiPriority w:val="34"/>
    <w:qFormat/>
    <w:rsid w:val="002E0F2C"/>
    <w:pPr>
      <w:adjustRightInd w:val="0"/>
      <w:ind w:firstLineChars="200" w:firstLine="420"/>
      <w:textAlignment w:val="baseline"/>
    </w:pPr>
    <w:rPr>
      <w:szCs w:val="20"/>
    </w:rPr>
  </w:style>
  <w:style w:type="character" w:customStyle="1" w:styleId="Char0">
    <w:name w:val="正文文本缩进 Char"/>
    <w:basedOn w:val="a1"/>
    <w:link w:val="a5"/>
    <w:uiPriority w:val="99"/>
    <w:semiHidden/>
    <w:rsid w:val="002E0F2C"/>
    <w:rPr>
      <w:rFonts w:ascii="Times New Roman" w:eastAsia="宋体" w:hAnsi="Times New Roman" w:cs="Times New Roman"/>
      <w:szCs w:val="20"/>
    </w:rPr>
  </w:style>
  <w:style w:type="character" w:customStyle="1" w:styleId="Char">
    <w:name w:val="批注文字 Char"/>
    <w:basedOn w:val="a1"/>
    <w:link w:val="a4"/>
    <w:qFormat/>
    <w:rsid w:val="002E0F2C"/>
    <w:rPr>
      <w:rFonts w:ascii="Times New Roman" w:eastAsia="宋体" w:hAnsi="Times New Roman" w:cs="Times New Roman"/>
      <w:szCs w:val="24"/>
    </w:rPr>
  </w:style>
  <w:style w:type="character" w:customStyle="1" w:styleId="Char5">
    <w:name w:val="批注主题 Char"/>
    <w:basedOn w:val="Char"/>
    <w:link w:val="ab"/>
    <w:uiPriority w:val="99"/>
    <w:semiHidden/>
    <w:qFormat/>
    <w:rsid w:val="002E0F2C"/>
    <w:rPr>
      <w:rFonts w:ascii="Times New Roman" w:eastAsia="宋体" w:hAnsi="Times New Roman" w:cs="Times New Roman"/>
      <w:b/>
      <w:bCs/>
      <w:szCs w:val="24"/>
    </w:rPr>
  </w:style>
  <w:style w:type="character" w:customStyle="1" w:styleId="Char4">
    <w:name w:val="标题 Char"/>
    <w:basedOn w:val="a1"/>
    <w:link w:val="aa"/>
    <w:uiPriority w:val="10"/>
    <w:qFormat/>
    <w:rsid w:val="002E0F2C"/>
    <w:rPr>
      <w:rFonts w:asciiTheme="majorHAnsi" w:eastAsia="宋体" w:hAnsiTheme="majorHAnsi" w:cstheme="majorBidi"/>
      <w:b/>
      <w:bCs/>
      <w:sz w:val="32"/>
      <w:szCs w:val="32"/>
    </w:rPr>
  </w:style>
  <w:style w:type="paragraph" w:customStyle="1" w:styleId="af">
    <w:name w:val="附件一"/>
    <w:basedOn w:val="1"/>
    <w:qFormat/>
    <w:rsid w:val="002E0F2C"/>
    <w:pPr>
      <w:spacing w:before="100" w:beforeAutospacing="1" w:after="100" w:afterAutospacing="1" w:line="360" w:lineRule="auto"/>
      <w:jc w:val="left"/>
    </w:pPr>
    <w:rPr>
      <w:rFonts w:ascii="仿宋" w:eastAsia="仿宋" w:hAnsi="仿宋"/>
      <w:sz w:val="24"/>
      <w:szCs w:val="24"/>
    </w:rPr>
  </w:style>
  <w:style w:type="character" w:customStyle="1" w:styleId="1Char">
    <w:name w:val="标题 1 Char"/>
    <w:basedOn w:val="a1"/>
    <w:link w:val="1"/>
    <w:uiPriority w:val="9"/>
    <w:qFormat/>
    <w:rsid w:val="002E0F2C"/>
    <w:rPr>
      <w:rFonts w:ascii="Times New Roman" w:eastAsia="宋体" w:hAnsi="Times New Roman" w:cs="Times New Roman"/>
      <w:b/>
      <w:bCs/>
      <w:kern w:val="44"/>
      <w:sz w:val="44"/>
      <w:szCs w:val="44"/>
    </w:rPr>
  </w:style>
  <w:style w:type="paragraph" w:customStyle="1" w:styleId="NormalJustified">
    <w:name w:val="Normal (Justified)"/>
    <w:basedOn w:val="a"/>
    <w:link w:val="NormalJustified858D7CFB-ED40-4347-BF05-701D383B685F"/>
    <w:qFormat/>
    <w:rsid w:val="002E0F2C"/>
    <w:pPr>
      <w:widowControl/>
      <w:snapToGrid w:val="0"/>
    </w:pPr>
    <w:rPr>
      <w:kern w:val="28"/>
      <w:sz w:val="24"/>
      <w:szCs w:val="20"/>
    </w:rPr>
  </w:style>
  <w:style w:type="character" w:customStyle="1" w:styleId="NormalJustified858D7CFB-ED40-4347-BF05-701D383B685F">
    <w:name w:val="Normal (Justified)[858D7CFB-ED40-4347-BF05-701D383B685F]"/>
    <w:link w:val="NormalJustified"/>
    <w:qFormat/>
    <w:locked/>
    <w:rsid w:val="002E0F2C"/>
    <w:rPr>
      <w:rFonts w:ascii="Times New Roman" w:eastAsia="宋体" w:hAnsi="Times New Roman" w:cs="Times New Roman"/>
      <w:kern w:val="28"/>
      <w:sz w:val="24"/>
    </w:rPr>
  </w:style>
  <w:style w:type="paragraph" w:customStyle="1" w:styleId="10">
    <w:name w:val="修订1"/>
    <w:hidden/>
    <w:uiPriority w:val="99"/>
    <w:unhideWhenUsed/>
    <w:rsid w:val="002E0F2C"/>
    <w:rPr>
      <w:rFonts w:ascii="Times New Roman" w:eastAsia="宋体" w:hAnsi="Times New Roman" w:cs="Times New Roman"/>
      <w:kern w:val="2"/>
      <w:sz w:val="21"/>
      <w:szCs w:val="24"/>
    </w:rPr>
  </w:style>
  <w:style w:type="character" w:customStyle="1" w:styleId="3Char">
    <w:name w:val="标题 3 Char"/>
    <w:basedOn w:val="a1"/>
    <w:link w:val="3"/>
    <w:uiPriority w:val="9"/>
    <w:semiHidden/>
    <w:rsid w:val="0042590A"/>
    <w:rPr>
      <w:rFonts w:ascii="Times New Roman" w:eastAsia="宋体" w:hAnsi="Times New Roman"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able of authorities" w:semiHidden="0" w:unhideWhenUsed="0"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annotation subject" w:qFormat="1"/>
    <w:lsdException w:name="Balloon Text"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E0F2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2E0F2C"/>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42590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qFormat/>
    <w:rsid w:val="002E0F2C"/>
    <w:pPr>
      <w:ind w:leftChars="200" w:left="420"/>
    </w:pPr>
  </w:style>
  <w:style w:type="paragraph" w:styleId="a4">
    <w:name w:val="annotation text"/>
    <w:basedOn w:val="a"/>
    <w:link w:val="Char"/>
    <w:unhideWhenUsed/>
    <w:qFormat/>
    <w:rsid w:val="002E0F2C"/>
    <w:pPr>
      <w:jc w:val="left"/>
    </w:pPr>
  </w:style>
  <w:style w:type="paragraph" w:styleId="a5">
    <w:name w:val="Body Text Indent"/>
    <w:basedOn w:val="a"/>
    <w:link w:val="Char0"/>
    <w:uiPriority w:val="99"/>
    <w:semiHidden/>
    <w:unhideWhenUsed/>
    <w:qFormat/>
    <w:rsid w:val="002E0F2C"/>
    <w:pPr>
      <w:adjustRightInd w:val="0"/>
      <w:spacing w:after="120"/>
      <w:ind w:leftChars="200" w:left="420"/>
      <w:textAlignment w:val="baseline"/>
    </w:pPr>
    <w:rPr>
      <w:szCs w:val="20"/>
    </w:rPr>
  </w:style>
  <w:style w:type="paragraph" w:styleId="a6">
    <w:name w:val="Balloon Text"/>
    <w:basedOn w:val="a"/>
    <w:link w:val="Char1"/>
    <w:semiHidden/>
    <w:unhideWhenUsed/>
    <w:qFormat/>
    <w:rsid w:val="002E0F2C"/>
    <w:rPr>
      <w:sz w:val="18"/>
      <w:szCs w:val="18"/>
    </w:rPr>
  </w:style>
  <w:style w:type="paragraph" w:styleId="a7">
    <w:name w:val="footer"/>
    <w:basedOn w:val="a"/>
    <w:link w:val="Char2"/>
    <w:uiPriority w:val="99"/>
    <w:unhideWhenUsed/>
    <w:qFormat/>
    <w:rsid w:val="002E0F2C"/>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2E0F2C"/>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2E0F2C"/>
    <w:pPr>
      <w:widowControl/>
      <w:spacing w:before="100" w:beforeAutospacing="1" w:after="100" w:afterAutospacing="1" w:line="360" w:lineRule="auto"/>
      <w:jc w:val="left"/>
    </w:pPr>
    <w:rPr>
      <w:rFonts w:ascii="宋体" w:hAnsi="宋体" w:cs="宋体"/>
      <w:kern w:val="0"/>
      <w:sz w:val="24"/>
    </w:rPr>
  </w:style>
  <w:style w:type="paragraph" w:styleId="aa">
    <w:name w:val="Title"/>
    <w:basedOn w:val="a"/>
    <w:next w:val="a"/>
    <w:link w:val="Char4"/>
    <w:uiPriority w:val="10"/>
    <w:qFormat/>
    <w:rsid w:val="002E0F2C"/>
    <w:pPr>
      <w:adjustRightInd w:val="0"/>
      <w:spacing w:before="240" w:after="60"/>
      <w:jc w:val="center"/>
      <w:textAlignment w:val="baseline"/>
      <w:outlineLvl w:val="0"/>
    </w:pPr>
    <w:rPr>
      <w:rFonts w:asciiTheme="majorHAnsi" w:hAnsiTheme="majorHAnsi" w:cstheme="majorBidi"/>
      <w:b/>
      <w:bCs/>
      <w:sz w:val="32"/>
      <w:szCs w:val="32"/>
    </w:rPr>
  </w:style>
  <w:style w:type="paragraph" w:styleId="ab">
    <w:name w:val="annotation subject"/>
    <w:basedOn w:val="a4"/>
    <w:next w:val="a4"/>
    <w:link w:val="Char5"/>
    <w:uiPriority w:val="99"/>
    <w:semiHidden/>
    <w:unhideWhenUsed/>
    <w:qFormat/>
    <w:rsid w:val="002E0F2C"/>
    <w:rPr>
      <w:b/>
      <w:bCs/>
    </w:rPr>
  </w:style>
  <w:style w:type="character" w:styleId="ac">
    <w:name w:val="Hyperlink"/>
    <w:uiPriority w:val="99"/>
    <w:unhideWhenUsed/>
    <w:rsid w:val="002E0F2C"/>
    <w:rPr>
      <w:rFonts w:ascii="Times New Roman" w:hAnsi="Times New Roman" w:cs="Times New Roman" w:hint="default"/>
      <w:color w:val="0000FF"/>
      <w:u w:val="single"/>
    </w:rPr>
  </w:style>
  <w:style w:type="character" w:styleId="ad">
    <w:name w:val="annotation reference"/>
    <w:basedOn w:val="a1"/>
    <w:unhideWhenUsed/>
    <w:qFormat/>
    <w:rsid w:val="002E0F2C"/>
    <w:rPr>
      <w:sz w:val="21"/>
      <w:szCs w:val="21"/>
    </w:rPr>
  </w:style>
  <w:style w:type="character" w:customStyle="1" w:styleId="Char3">
    <w:name w:val="页眉 Char"/>
    <w:basedOn w:val="a1"/>
    <w:link w:val="a8"/>
    <w:uiPriority w:val="99"/>
    <w:qFormat/>
    <w:rsid w:val="002E0F2C"/>
    <w:rPr>
      <w:sz w:val="18"/>
      <w:szCs w:val="18"/>
    </w:rPr>
  </w:style>
  <w:style w:type="character" w:customStyle="1" w:styleId="Char2">
    <w:name w:val="页脚 Char"/>
    <w:basedOn w:val="a1"/>
    <w:link w:val="a7"/>
    <w:uiPriority w:val="99"/>
    <w:rsid w:val="002E0F2C"/>
    <w:rPr>
      <w:sz w:val="18"/>
      <w:szCs w:val="18"/>
    </w:rPr>
  </w:style>
  <w:style w:type="character" w:customStyle="1" w:styleId="Char1">
    <w:name w:val="批注框文本 Char"/>
    <w:basedOn w:val="a1"/>
    <w:link w:val="a6"/>
    <w:semiHidden/>
    <w:qFormat/>
    <w:rsid w:val="002E0F2C"/>
    <w:rPr>
      <w:rFonts w:ascii="Times New Roman" w:eastAsia="宋体" w:hAnsi="Times New Roman" w:cs="Times New Roman"/>
      <w:sz w:val="18"/>
      <w:szCs w:val="18"/>
    </w:rPr>
  </w:style>
  <w:style w:type="paragraph" w:styleId="ae">
    <w:name w:val="List Paragraph"/>
    <w:basedOn w:val="a"/>
    <w:uiPriority w:val="34"/>
    <w:qFormat/>
    <w:rsid w:val="002E0F2C"/>
    <w:pPr>
      <w:adjustRightInd w:val="0"/>
      <w:ind w:firstLineChars="200" w:firstLine="420"/>
      <w:textAlignment w:val="baseline"/>
    </w:pPr>
    <w:rPr>
      <w:szCs w:val="20"/>
    </w:rPr>
  </w:style>
  <w:style w:type="character" w:customStyle="1" w:styleId="Char0">
    <w:name w:val="正文文本缩进 Char"/>
    <w:basedOn w:val="a1"/>
    <w:link w:val="a5"/>
    <w:uiPriority w:val="99"/>
    <w:semiHidden/>
    <w:rsid w:val="002E0F2C"/>
    <w:rPr>
      <w:rFonts w:ascii="Times New Roman" w:eastAsia="宋体" w:hAnsi="Times New Roman" w:cs="Times New Roman"/>
      <w:szCs w:val="20"/>
    </w:rPr>
  </w:style>
  <w:style w:type="character" w:customStyle="1" w:styleId="Char">
    <w:name w:val="批注文字 Char"/>
    <w:basedOn w:val="a1"/>
    <w:link w:val="a4"/>
    <w:qFormat/>
    <w:rsid w:val="002E0F2C"/>
    <w:rPr>
      <w:rFonts w:ascii="Times New Roman" w:eastAsia="宋体" w:hAnsi="Times New Roman" w:cs="Times New Roman"/>
      <w:szCs w:val="24"/>
    </w:rPr>
  </w:style>
  <w:style w:type="character" w:customStyle="1" w:styleId="Char5">
    <w:name w:val="批注主题 Char"/>
    <w:basedOn w:val="Char"/>
    <w:link w:val="ab"/>
    <w:uiPriority w:val="99"/>
    <w:semiHidden/>
    <w:qFormat/>
    <w:rsid w:val="002E0F2C"/>
    <w:rPr>
      <w:rFonts w:ascii="Times New Roman" w:eastAsia="宋体" w:hAnsi="Times New Roman" w:cs="Times New Roman"/>
      <w:b/>
      <w:bCs/>
      <w:szCs w:val="24"/>
    </w:rPr>
  </w:style>
  <w:style w:type="character" w:customStyle="1" w:styleId="Char4">
    <w:name w:val="标题 Char"/>
    <w:basedOn w:val="a1"/>
    <w:link w:val="aa"/>
    <w:uiPriority w:val="10"/>
    <w:qFormat/>
    <w:rsid w:val="002E0F2C"/>
    <w:rPr>
      <w:rFonts w:asciiTheme="majorHAnsi" w:eastAsia="宋体" w:hAnsiTheme="majorHAnsi" w:cstheme="majorBidi"/>
      <w:b/>
      <w:bCs/>
      <w:sz w:val="32"/>
      <w:szCs w:val="32"/>
    </w:rPr>
  </w:style>
  <w:style w:type="paragraph" w:customStyle="1" w:styleId="af">
    <w:name w:val="附件一"/>
    <w:basedOn w:val="1"/>
    <w:qFormat/>
    <w:rsid w:val="002E0F2C"/>
    <w:pPr>
      <w:spacing w:before="100" w:beforeAutospacing="1" w:after="100" w:afterAutospacing="1" w:line="360" w:lineRule="auto"/>
      <w:jc w:val="left"/>
    </w:pPr>
    <w:rPr>
      <w:rFonts w:ascii="仿宋" w:eastAsia="仿宋" w:hAnsi="仿宋"/>
      <w:sz w:val="24"/>
      <w:szCs w:val="24"/>
    </w:rPr>
  </w:style>
  <w:style w:type="character" w:customStyle="1" w:styleId="1Char">
    <w:name w:val="标题 1 Char"/>
    <w:basedOn w:val="a1"/>
    <w:link w:val="1"/>
    <w:uiPriority w:val="9"/>
    <w:qFormat/>
    <w:rsid w:val="002E0F2C"/>
    <w:rPr>
      <w:rFonts w:ascii="Times New Roman" w:eastAsia="宋体" w:hAnsi="Times New Roman" w:cs="Times New Roman"/>
      <w:b/>
      <w:bCs/>
      <w:kern w:val="44"/>
      <w:sz w:val="44"/>
      <w:szCs w:val="44"/>
    </w:rPr>
  </w:style>
  <w:style w:type="paragraph" w:customStyle="1" w:styleId="NormalJustified">
    <w:name w:val="Normal (Justified)"/>
    <w:basedOn w:val="a"/>
    <w:link w:val="NormalJustified858D7CFB-ED40-4347-BF05-701D383B685F"/>
    <w:qFormat/>
    <w:rsid w:val="002E0F2C"/>
    <w:pPr>
      <w:widowControl/>
      <w:snapToGrid w:val="0"/>
    </w:pPr>
    <w:rPr>
      <w:kern w:val="28"/>
      <w:sz w:val="24"/>
      <w:szCs w:val="20"/>
    </w:rPr>
  </w:style>
  <w:style w:type="character" w:customStyle="1" w:styleId="NormalJustified858D7CFB-ED40-4347-BF05-701D383B685F">
    <w:name w:val="Normal (Justified)[858D7CFB-ED40-4347-BF05-701D383B685F]"/>
    <w:link w:val="NormalJustified"/>
    <w:qFormat/>
    <w:locked/>
    <w:rsid w:val="002E0F2C"/>
    <w:rPr>
      <w:rFonts w:ascii="Times New Roman" w:eastAsia="宋体" w:hAnsi="Times New Roman" w:cs="Times New Roman"/>
      <w:kern w:val="28"/>
      <w:sz w:val="24"/>
    </w:rPr>
  </w:style>
  <w:style w:type="paragraph" w:customStyle="1" w:styleId="10">
    <w:name w:val="修订1"/>
    <w:hidden/>
    <w:uiPriority w:val="99"/>
    <w:unhideWhenUsed/>
    <w:rsid w:val="002E0F2C"/>
    <w:rPr>
      <w:rFonts w:ascii="Times New Roman" w:eastAsia="宋体" w:hAnsi="Times New Roman" w:cs="Times New Roman"/>
      <w:kern w:val="2"/>
      <w:sz w:val="21"/>
      <w:szCs w:val="24"/>
    </w:rPr>
  </w:style>
  <w:style w:type="character" w:customStyle="1" w:styleId="3Char">
    <w:name w:val="标题 3 Char"/>
    <w:basedOn w:val="a1"/>
    <w:link w:val="3"/>
    <w:uiPriority w:val="9"/>
    <w:semiHidden/>
    <w:rsid w:val="0042590A"/>
    <w:rPr>
      <w:rFonts w:ascii="Times New Roman" w:eastAsia="宋体" w:hAnsi="Times New Roman"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0E7CA7-8899-4CB3-99A5-046736F6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18921</Words>
  <Characters>2187</Characters>
  <Application>Microsoft Office Word</Application>
  <DocSecurity>0</DocSecurity>
  <Lines>18</Lines>
  <Paragraphs>42</Paragraphs>
  <ScaleCrop>false</ScaleCrop>
  <Company>Microsoft</Company>
  <LinksUpToDate>false</LinksUpToDate>
  <CharactersWithSpaces>21066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吴小虎</dc:creator>
  <cp:lastModifiedBy>范迅先</cp:lastModifiedBy>
  <cp:revision>4</cp:revision>
  <dcterms:created xsi:type="dcterms:W3CDTF">2022-06-30T11:41:00Z</dcterms:created>
  <dcterms:modified xsi:type="dcterms:W3CDTF">2022-06-30T12:08:00Z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CF86E6AF7FF74711B396D99221300912</vt:lpwstr>
  </property>
</Properties>
</file>